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jc w:val="center"/>
        <w:tblInd w:w="-3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0"/>
      </w:tblGrid>
      <w:tr w:rsidR="00BD2379" w:rsidRPr="004759E0" w:rsidTr="000C723B">
        <w:trPr>
          <w:trHeight w:val="600"/>
          <w:jc w:val="center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D9A" w:rsidRDefault="00E83471" w:rsidP="00D84D9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B53709">
              <w:rPr>
                <w:rFonts w:ascii="華康宗楷體W7" w:eastAsia="華康宗楷體W7" w:hint="eastAsia"/>
                <w:noProof/>
                <w:color w:val="4F81BD" w:themeColor="accent1"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 wp14:anchorId="44F879FB" wp14:editId="0B6C771E">
                  <wp:simplePos x="0" y="0"/>
                  <wp:positionH relativeFrom="margin">
                    <wp:posOffset>5608261</wp:posOffset>
                  </wp:positionH>
                  <wp:positionV relativeFrom="margin">
                    <wp:posOffset>-429511</wp:posOffset>
                  </wp:positionV>
                  <wp:extent cx="744220" cy="52324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 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F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崇右技術學院</w:t>
            </w:r>
            <w:r w:rsidR="00D84D9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105學年度推動教師多元升等制度</w:t>
            </w:r>
          </w:p>
          <w:p w:rsidR="00E3341F" w:rsidRDefault="00D84D9A" w:rsidP="00DE1C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「技術報告</w:t>
            </w:r>
            <w:proofErr w:type="gramStart"/>
            <w:r w:rsidR="00E334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升等暨藝術</w:t>
            </w:r>
            <w:proofErr w:type="gramEnd"/>
            <w:r w:rsidR="00E334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展演創作經驗分享會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」</w:t>
            </w:r>
          </w:p>
          <w:p w:rsidR="00BD2379" w:rsidRPr="00B53709" w:rsidRDefault="00D84D9A" w:rsidP="00DE1C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議程表</w:t>
            </w:r>
          </w:p>
        </w:tc>
      </w:tr>
      <w:tr w:rsidR="005476B5" w:rsidRPr="004759E0" w:rsidTr="00C44800">
        <w:trPr>
          <w:trHeight w:val="600"/>
          <w:jc w:val="center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6B5" w:rsidRPr="00D02496" w:rsidRDefault="005476B5" w:rsidP="00C448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 w:rsidRPr="00D02496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日期：106年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D02496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22</w:t>
            </w:r>
            <w:r w:rsidRPr="00D02496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日(</w:t>
            </w:r>
            <w:r w:rsidRPr="00804022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三</w:t>
            </w:r>
            <w:r w:rsidRPr="00D02496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5476B5" w:rsidRPr="00D02496" w:rsidRDefault="005476B5" w:rsidP="00C448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 w:rsidRPr="00804022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地點：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本校</w:t>
            </w:r>
            <w:r w:rsidRPr="00804022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綜合大樓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 xml:space="preserve"> 九樓國際會議廳</w:t>
            </w:r>
          </w:p>
          <w:p w:rsidR="005476B5" w:rsidRPr="00D02496" w:rsidRDefault="005476B5" w:rsidP="00C4480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</w:pPr>
            <w:r w:rsidRPr="00D02496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指導單位：教育部</w:t>
            </w:r>
          </w:p>
          <w:p w:rsidR="005476B5" w:rsidRPr="00B53709" w:rsidRDefault="00681B94" w:rsidP="00C448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主</w:t>
            </w:r>
            <w:r w:rsidR="005476B5" w:rsidRPr="00804022"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</w:rPr>
              <w:t>辦單位：</w:t>
            </w:r>
            <w:r w:rsidR="005476B5" w:rsidRPr="00804022">
              <w:rPr>
                <w:rFonts w:ascii="標楷體" w:eastAsia="標楷體" w:hAnsi="標楷體" w:cs="標楷體" w:hint="eastAsia"/>
                <w:color w:val="000000"/>
                <w:kern w:val="0"/>
                <w:sz w:val="36"/>
                <w:szCs w:val="36"/>
              </w:rPr>
              <w:t>崇右技術學院</w:t>
            </w:r>
          </w:p>
        </w:tc>
      </w:tr>
      <w:tr w:rsidR="00BD2379" w:rsidRPr="004759E0" w:rsidTr="000C723B">
        <w:trPr>
          <w:trHeight w:val="600"/>
          <w:jc w:val="center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0A3" w:rsidRPr="005350A3" w:rsidRDefault="005350A3" w:rsidP="00D84D9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10173" w:type="dxa"/>
        <w:tblLook w:val="04A0" w:firstRow="1" w:lastRow="0" w:firstColumn="1" w:lastColumn="0" w:noHBand="0" w:noVBand="1"/>
      </w:tblPr>
      <w:tblGrid>
        <w:gridCol w:w="2227"/>
        <w:gridCol w:w="8"/>
        <w:gridCol w:w="3403"/>
        <w:gridCol w:w="4535"/>
      </w:tblGrid>
      <w:tr w:rsidR="005350A3" w:rsidRPr="00F603F4" w:rsidTr="005350A3">
        <w:trPr>
          <w:trHeight w:val="699"/>
        </w:trPr>
        <w:tc>
          <w:tcPr>
            <w:tcW w:w="2235" w:type="dxa"/>
            <w:gridSpan w:val="2"/>
            <w:shd w:val="clear" w:color="auto" w:fill="548DD4" w:themeFill="text2" w:themeFillTint="99"/>
            <w:vAlign w:val="center"/>
          </w:tcPr>
          <w:p w:rsidR="005350A3" w:rsidRPr="00383320" w:rsidRDefault="005350A3" w:rsidP="005350A3">
            <w:pPr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8332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時間</w:t>
            </w:r>
          </w:p>
        </w:tc>
        <w:tc>
          <w:tcPr>
            <w:tcW w:w="3403" w:type="dxa"/>
            <w:shd w:val="clear" w:color="auto" w:fill="548DD4" w:themeFill="text2" w:themeFillTint="99"/>
            <w:vAlign w:val="center"/>
          </w:tcPr>
          <w:p w:rsidR="005350A3" w:rsidRPr="00383320" w:rsidRDefault="005350A3" w:rsidP="005350A3">
            <w:pPr>
              <w:jc w:val="center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8332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活動內容</w:t>
            </w:r>
          </w:p>
        </w:tc>
        <w:tc>
          <w:tcPr>
            <w:tcW w:w="4535" w:type="dxa"/>
            <w:shd w:val="clear" w:color="auto" w:fill="548DD4" w:themeFill="text2" w:themeFillTint="99"/>
            <w:vAlign w:val="center"/>
          </w:tcPr>
          <w:p w:rsidR="005350A3" w:rsidRPr="00383320" w:rsidRDefault="005350A3" w:rsidP="005350A3">
            <w:pPr>
              <w:jc w:val="center"/>
              <w:rPr>
                <w:rFonts w:ascii="標楷體" w:eastAsia="標楷體" w:hAnsi="標楷體"/>
                <w:b/>
                <w:color w:val="EEECE1" w:themeColor="background2"/>
                <w:sz w:val="28"/>
                <w:szCs w:val="28"/>
              </w:rPr>
            </w:pPr>
            <w:r w:rsidRPr="00383320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主講人</w:t>
            </w:r>
          </w:p>
        </w:tc>
      </w:tr>
      <w:tr w:rsidR="005350A3" w:rsidRPr="00F603F4" w:rsidTr="005350A3">
        <w:trPr>
          <w:trHeight w:val="955"/>
        </w:trPr>
        <w:tc>
          <w:tcPr>
            <w:tcW w:w="2235" w:type="dxa"/>
            <w:gridSpan w:val="2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13:30-13:50</w:t>
            </w:r>
          </w:p>
        </w:tc>
        <w:tc>
          <w:tcPr>
            <w:tcW w:w="7938" w:type="dxa"/>
            <w:gridSpan w:val="2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3F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及領取資料</w:t>
            </w:r>
          </w:p>
        </w:tc>
      </w:tr>
      <w:tr w:rsidR="005350A3" w:rsidRPr="00F603F4" w:rsidTr="005350A3">
        <w:trPr>
          <w:trHeight w:val="984"/>
        </w:trPr>
        <w:tc>
          <w:tcPr>
            <w:tcW w:w="2235" w:type="dxa"/>
            <w:gridSpan w:val="2"/>
            <w:vAlign w:val="center"/>
          </w:tcPr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13:50-14:00</w:t>
            </w:r>
          </w:p>
        </w:tc>
        <w:tc>
          <w:tcPr>
            <w:tcW w:w="3403" w:type="dxa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535" w:type="dxa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右技術學院-俞維昇校長</w:t>
            </w:r>
          </w:p>
        </w:tc>
      </w:tr>
      <w:tr w:rsidR="005350A3" w:rsidRPr="00F603F4" w:rsidTr="005350A3">
        <w:trPr>
          <w:trHeight w:val="1832"/>
        </w:trPr>
        <w:tc>
          <w:tcPr>
            <w:tcW w:w="2235" w:type="dxa"/>
            <w:gridSpan w:val="2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14:00-15:40</w:t>
            </w:r>
          </w:p>
        </w:tc>
        <w:tc>
          <w:tcPr>
            <w:tcW w:w="3403" w:type="dxa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38B">
              <w:rPr>
                <w:rFonts w:ascii="標楷體" w:eastAsia="標楷體" w:hAnsi="標楷體" w:hint="eastAsia"/>
                <w:sz w:val="28"/>
                <w:szCs w:val="28"/>
              </w:rPr>
              <w:t>多元升等成功經驗分享</w:t>
            </w:r>
            <w:r w:rsidRPr="008A538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A538B">
              <w:rPr>
                <w:rFonts w:ascii="標楷體" w:eastAsia="標楷體" w:hAnsi="標楷體" w:hint="eastAsia"/>
                <w:sz w:val="28"/>
                <w:szCs w:val="28"/>
              </w:rPr>
              <w:t>技術報告升等</w:t>
            </w:r>
          </w:p>
        </w:tc>
        <w:tc>
          <w:tcPr>
            <w:tcW w:w="4535" w:type="dxa"/>
            <w:vAlign w:val="center"/>
          </w:tcPr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樹德科技大學</w:t>
            </w:r>
          </w:p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休閒系與觀光管理學系 </w:t>
            </w:r>
          </w:p>
          <w:p w:rsidR="005350A3" w:rsidRPr="00804022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鍾政偉 副教授</w:t>
            </w:r>
          </w:p>
        </w:tc>
      </w:tr>
      <w:tr w:rsidR="005350A3" w:rsidRPr="00F603F4" w:rsidTr="005350A3">
        <w:trPr>
          <w:trHeight w:val="1837"/>
        </w:trPr>
        <w:tc>
          <w:tcPr>
            <w:tcW w:w="2235" w:type="dxa"/>
            <w:gridSpan w:val="2"/>
            <w:vAlign w:val="center"/>
          </w:tcPr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15:40-16:40</w:t>
            </w:r>
          </w:p>
        </w:tc>
        <w:tc>
          <w:tcPr>
            <w:tcW w:w="3403" w:type="dxa"/>
            <w:vAlign w:val="center"/>
          </w:tcPr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藝術展演創作經驗分享</w:t>
            </w:r>
          </w:p>
        </w:tc>
        <w:tc>
          <w:tcPr>
            <w:tcW w:w="4535" w:type="dxa"/>
            <w:vAlign w:val="center"/>
          </w:tcPr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崇右技術學院</w:t>
            </w:r>
          </w:p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文化創意設計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</w:p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平 教授</w:t>
            </w:r>
          </w:p>
        </w:tc>
      </w:tr>
      <w:tr w:rsidR="005350A3" w:rsidRPr="00F603F4" w:rsidTr="005350A3">
        <w:trPr>
          <w:trHeight w:val="761"/>
        </w:trPr>
        <w:tc>
          <w:tcPr>
            <w:tcW w:w="2227" w:type="dxa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16:40-17:00</w:t>
            </w:r>
          </w:p>
        </w:tc>
        <w:tc>
          <w:tcPr>
            <w:tcW w:w="7946" w:type="dxa"/>
            <w:gridSpan w:val="3"/>
            <w:vAlign w:val="center"/>
          </w:tcPr>
          <w:p w:rsidR="005350A3" w:rsidRPr="00F603F4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5350A3" w:rsidRPr="00F603F4" w:rsidTr="005350A3">
        <w:trPr>
          <w:trHeight w:val="839"/>
        </w:trPr>
        <w:tc>
          <w:tcPr>
            <w:tcW w:w="10173" w:type="dxa"/>
            <w:gridSpan w:val="4"/>
            <w:vAlign w:val="center"/>
          </w:tcPr>
          <w:p w:rsidR="005350A3" w:rsidRDefault="005350A3" w:rsidP="00535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8A538B" w:rsidRPr="004D2A01" w:rsidRDefault="005476B5" w:rsidP="008A538B">
      <w:pPr>
        <w:pStyle w:val="Web"/>
        <w:jc w:val="center"/>
        <w:rPr>
          <w:rFonts w:ascii="華康宗楷體W7" w:eastAsia="華康宗楷體W7"/>
          <w:noProof/>
          <w:color w:val="365F91" w:themeColor="accent1" w:themeShade="BF"/>
          <w:sz w:val="44"/>
          <w:szCs w:val="44"/>
        </w:rPr>
      </w:pPr>
      <w:r w:rsidRPr="004D2A01">
        <w:rPr>
          <w:rFonts w:ascii="華康宗楷體W7" w:eastAsia="華康宗楷體W7" w:hint="eastAsia"/>
          <w:noProof/>
          <w:color w:val="4F81BD" w:themeColor="accent1"/>
          <w:sz w:val="40"/>
          <w:szCs w:val="40"/>
        </w:rPr>
        <w:lastRenderedPageBreak/>
        <w:t xml:space="preserve"> </w:t>
      </w:r>
      <w:r w:rsidR="008A538B" w:rsidRPr="004D2A01">
        <w:rPr>
          <w:rFonts w:ascii="華康宗楷體W7" w:eastAsia="華康宗楷體W7" w:hint="eastAsia"/>
          <w:noProof/>
          <w:color w:val="4F81BD" w:themeColor="accent1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58DBBD5" wp14:editId="196B9AAC">
            <wp:simplePos x="0" y="0"/>
            <wp:positionH relativeFrom="margin">
              <wp:posOffset>5920770</wp:posOffset>
            </wp:positionH>
            <wp:positionV relativeFrom="margin">
              <wp:posOffset>-113694</wp:posOffset>
            </wp:positionV>
            <wp:extent cx="744220" cy="52324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38B" w:rsidRPr="004D2A01">
        <w:rPr>
          <w:rFonts w:ascii="華康宗楷體W7" w:eastAsia="華康宗楷體W7"/>
          <w:noProof/>
          <w:color w:val="365F91" w:themeColor="accent1" w:themeShade="BF"/>
          <w:sz w:val="44"/>
          <w:szCs w:val="44"/>
        </w:rPr>
        <w:t xml:space="preserve"> </w:t>
      </w:r>
      <w:r w:rsidR="008A538B">
        <w:rPr>
          <w:rFonts w:ascii="華康宗楷體W7" w:eastAsia="華康宗楷體W7" w:hint="eastAsia"/>
          <w:noProof/>
          <w:color w:val="365F91" w:themeColor="accent1" w:themeShade="BF"/>
          <w:sz w:val="44"/>
          <w:szCs w:val="44"/>
        </w:rPr>
        <w:t>崇</w:t>
      </w:r>
      <w:r w:rsidR="008A538B" w:rsidRPr="004D2A01">
        <w:rPr>
          <w:rFonts w:ascii="華康宗楷體W7" w:eastAsia="華康宗楷體W7" w:hint="eastAsia"/>
          <w:noProof/>
          <w:color w:val="365F91" w:themeColor="accent1" w:themeShade="BF"/>
          <w:sz w:val="44"/>
          <w:szCs w:val="44"/>
        </w:rPr>
        <w:t>右技術學院地圖一覽表</w:t>
      </w:r>
    </w:p>
    <w:p w:rsidR="008A538B" w:rsidRDefault="008A538B" w:rsidP="008A538B">
      <w:pPr>
        <w:pStyle w:val="Web"/>
        <w:rPr>
          <w:color w:val="333333"/>
          <w:sz w:val="27"/>
          <w:szCs w:val="27"/>
        </w:rPr>
      </w:pPr>
      <w:r>
        <w:rPr>
          <w:rFonts w:hint="eastAsia"/>
          <w:noProof/>
          <w:color w:val="333333"/>
          <w:sz w:val="27"/>
          <w:szCs w:val="27"/>
        </w:rPr>
        <w:drawing>
          <wp:inline distT="0" distB="0" distL="0" distR="0" wp14:anchorId="5019661D" wp14:editId="796F5820">
            <wp:extent cx="6134986" cy="5452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5150433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986" cy="54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8B" w:rsidRPr="00FF5311" w:rsidRDefault="008A538B" w:rsidP="008A538B">
      <w:pPr>
        <w:pStyle w:val="Web"/>
        <w:rPr>
          <w:rFonts w:ascii="微軟正黑體" w:eastAsia="微軟正黑體" w:hAnsi="微軟正黑體"/>
          <w:color w:val="FF0000"/>
          <w:sz w:val="32"/>
          <w:szCs w:val="32"/>
        </w:rPr>
      </w:pPr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交通資訊：</w:t>
      </w:r>
      <w:r>
        <w:rPr>
          <w:rFonts w:ascii="微軟正黑體" w:eastAsia="微軟正黑體" w:hAnsi="微軟正黑體"/>
          <w:color w:val="333333"/>
          <w:sz w:val="32"/>
          <w:szCs w:val="32"/>
        </w:rPr>
        <w:br w:type="textWrapping" w:clear="all"/>
      </w:r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火 車：基隆火車站下車，轉搭乘信義國中線（201）、深</w:t>
      </w:r>
      <w:proofErr w:type="gramStart"/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美國小線</w:t>
      </w:r>
      <w:proofErr w:type="gramEnd"/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（202</w:t>
      </w:r>
      <w:r w:rsidR="009113D3">
        <w:rPr>
          <w:rFonts w:ascii="微軟正黑體" w:eastAsia="微軟正黑體" w:hAnsi="微軟正黑體"/>
          <w:color w:val="333333"/>
          <w:sz w:val="32"/>
          <w:szCs w:val="32"/>
        </w:rPr>
        <w:t>）</w:t>
      </w:r>
      <w:r w:rsidR="009113D3" w:rsidRPr="00E77205">
        <w:rPr>
          <w:rFonts w:ascii="微軟正黑體" w:eastAsia="微軟正黑體" w:hAnsi="微軟正黑體"/>
          <w:color w:val="333333"/>
          <w:sz w:val="32"/>
          <w:szCs w:val="32"/>
        </w:rPr>
        <w:t>、</w:t>
      </w:r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深</w:t>
      </w:r>
      <w:proofErr w:type="gramStart"/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澳坑線</w:t>
      </w:r>
      <w:proofErr w:type="gramEnd"/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（203）</w:t>
      </w:r>
      <w:r w:rsidR="009113D3">
        <w:rPr>
          <w:rFonts w:ascii="微軟正黑體" w:eastAsia="微軟正黑體" w:hAnsi="微軟正黑體"/>
          <w:color w:val="333333"/>
          <w:sz w:val="32"/>
          <w:szCs w:val="32"/>
        </w:rPr>
        <w:t>或</w:t>
      </w:r>
      <w:r w:rsidR="009113D3">
        <w:rPr>
          <w:rFonts w:ascii="微軟正黑體" w:eastAsia="微軟正黑體" w:hAnsi="微軟正黑體" w:hint="eastAsia"/>
          <w:color w:val="333333"/>
          <w:sz w:val="32"/>
          <w:szCs w:val="32"/>
        </w:rPr>
        <w:t>教忠街</w:t>
      </w:r>
      <w:r w:rsidR="009113D3" w:rsidRPr="00E77205">
        <w:rPr>
          <w:rFonts w:ascii="微軟正黑體" w:eastAsia="微軟正黑體" w:hAnsi="微軟正黑體"/>
          <w:color w:val="333333"/>
          <w:sz w:val="32"/>
          <w:szCs w:val="32"/>
        </w:rPr>
        <w:t>線（</w:t>
      </w:r>
      <w:r w:rsidR="009113D3">
        <w:rPr>
          <w:rFonts w:ascii="微軟正黑體" w:eastAsia="微軟正黑體" w:hAnsi="微軟正黑體"/>
          <w:color w:val="333333"/>
          <w:sz w:val="32"/>
          <w:szCs w:val="32"/>
        </w:rPr>
        <w:t>20</w:t>
      </w:r>
      <w:r w:rsidR="009113D3">
        <w:rPr>
          <w:rFonts w:ascii="微軟正黑體" w:eastAsia="微軟正黑體" w:hAnsi="微軟正黑體" w:hint="eastAsia"/>
          <w:color w:val="333333"/>
          <w:sz w:val="32"/>
          <w:szCs w:val="32"/>
        </w:rPr>
        <w:t>4</w:t>
      </w:r>
      <w:r w:rsidR="009113D3" w:rsidRPr="00E77205">
        <w:rPr>
          <w:rFonts w:ascii="微軟正黑體" w:eastAsia="微軟正黑體" w:hAnsi="微軟正黑體"/>
          <w:color w:val="333333"/>
          <w:sz w:val="32"/>
          <w:szCs w:val="32"/>
        </w:rPr>
        <w:t>）公車</w:t>
      </w:r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，可於崇右技術學院站下車。</w:t>
      </w:r>
    </w:p>
    <w:p w:rsidR="008A538B" w:rsidRPr="00E77205" w:rsidRDefault="008A538B" w:rsidP="008A538B">
      <w:pPr>
        <w:pStyle w:val="Web"/>
        <w:rPr>
          <w:rFonts w:ascii="微軟正黑體" w:eastAsia="微軟正黑體" w:hAnsi="微軟正黑體"/>
          <w:color w:val="333333"/>
          <w:sz w:val="32"/>
          <w:szCs w:val="32"/>
        </w:rPr>
      </w:pPr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客 運：可搭國光客運北基線至基隆，再轉搭公車或</w:t>
      </w:r>
      <w:proofErr w:type="gramStart"/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計程車至崇右</w:t>
      </w:r>
      <w:proofErr w:type="gramEnd"/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技術學院下車。</w:t>
      </w:r>
    </w:p>
    <w:p w:rsidR="008A538B" w:rsidRPr="00E77205" w:rsidRDefault="008A538B" w:rsidP="008A538B">
      <w:pPr>
        <w:pStyle w:val="Web"/>
        <w:rPr>
          <w:rFonts w:ascii="微軟正黑體" w:eastAsia="微軟正黑體" w:hAnsi="微軟正黑體"/>
          <w:color w:val="333333"/>
          <w:sz w:val="32"/>
          <w:szCs w:val="32"/>
        </w:rPr>
      </w:pPr>
      <w:r w:rsidRPr="00E77205">
        <w:rPr>
          <w:rFonts w:ascii="微軟正黑體" w:eastAsia="微軟正黑體" w:hAnsi="微軟正黑體"/>
          <w:color w:val="333333"/>
          <w:sz w:val="32"/>
          <w:szCs w:val="32"/>
        </w:rPr>
        <w:lastRenderedPageBreak/>
        <w:t>市府轉運站：</w:t>
      </w:r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可搭大都會客運2088快捷</w:t>
      </w:r>
      <w:proofErr w:type="gramStart"/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公車來崇右</w:t>
      </w:r>
      <w:proofErr w:type="gramEnd"/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(尖峰時間5~12分一班)，台北來校可在愛九路口下車。回</w:t>
      </w:r>
      <w:proofErr w:type="gramStart"/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臺北可</w:t>
      </w:r>
      <w:proofErr w:type="gramEnd"/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在義七路口上車。步行</w:t>
      </w:r>
      <w:proofErr w:type="gramStart"/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到校僅需</w:t>
      </w:r>
      <w:proofErr w:type="gramEnd"/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五分鐘時間。</w:t>
      </w:r>
    </w:p>
    <w:p w:rsidR="008A538B" w:rsidRPr="00E77205" w:rsidRDefault="008A538B" w:rsidP="008A538B">
      <w:pPr>
        <w:pStyle w:val="Web"/>
        <w:rPr>
          <w:rFonts w:ascii="微軟正黑體" w:eastAsia="微軟正黑體" w:hAnsi="微軟正黑體"/>
          <w:color w:val="333333"/>
          <w:sz w:val="32"/>
          <w:szCs w:val="32"/>
        </w:rPr>
      </w:pPr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2088快捷公車路線時刻、票價請</w:t>
      </w:r>
      <w:hyperlink r:id="rId10" w:tgtFrame="_blank" w:tooltip="點此查看(開啟新視窗)" w:history="1">
        <w:proofErr w:type="gramStart"/>
        <w:r w:rsidRPr="00E77205">
          <w:rPr>
            <w:rStyle w:val="a4"/>
            <w:rFonts w:ascii="微軟正黑體" w:eastAsia="微軟正黑體" w:hAnsi="微軟正黑體" w:hint="eastAsia"/>
            <w:sz w:val="32"/>
            <w:szCs w:val="32"/>
          </w:rPr>
          <w:t>點此查看</w:t>
        </w:r>
        <w:proofErr w:type="gramEnd"/>
      </w:hyperlink>
    </w:p>
    <w:p w:rsidR="008A538B" w:rsidRPr="00E77205" w:rsidRDefault="008A538B" w:rsidP="008A538B">
      <w:pPr>
        <w:pStyle w:val="Web"/>
        <w:rPr>
          <w:rFonts w:ascii="微軟正黑體" w:eastAsia="微軟正黑體" w:hAnsi="微軟正黑體"/>
          <w:color w:val="333333"/>
          <w:sz w:val="32"/>
          <w:szCs w:val="32"/>
        </w:rPr>
      </w:pPr>
      <w:r w:rsidRPr="00E77205">
        <w:rPr>
          <w:rFonts w:ascii="微軟正黑體" w:eastAsia="微軟正黑體" w:hAnsi="微軟正黑體"/>
          <w:color w:val="333333"/>
          <w:sz w:val="32"/>
          <w:szCs w:val="32"/>
        </w:rPr>
        <w:t>自行開車者：出大業隧道，東岸高架橋出口，經市立文化中心後，右轉信二路，再直走至壽山路左轉上山，即可依照指標到達崇右技術學院（市區道路皆為單行道，本校在風景優美的中正公園內）。</w:t>
      </w:r>
    </w:p>
    <w:p w:rsidR="008A538B" w:rsidRPr="002229C8" w:rsidRDefault="008A538B" w:rsidP="008A538B">
      <w:pPr>
        <w:pStyle w:val="Web"/>
        <w:rPr>
          <w:rFonts w:ascii="微軟正黑體" w:eastAsia="微軟正黑體" w:hAnsi="微軟正黑體"/>
          <w:color w:val="333333"/>
          <w:sz w:val="32"/>
          <w:szCs w:val="32"/>
        </w:rPr>
      </w:pPr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※為方便駕駛，請將導航系統設定由</w:t>
      </w:r>
      <w:r w:rsidRPr="00E77205">
        <w:rPr>
          <w:rFonts w:ascii="微軟正黑體" w:eastAsia="微軟正黑體" w:hAnsi="微軟正黑體" w:hint="eastAsia"/>
          <w:color w:val="C00000"/>
          <w:sz w:val="32"/>
          <w:szCs w:val="32"/>
        </w:rPr>
        <w:t>壽山路</w:t>
      </w:r>
      <w:r w:rsidRPr="00E77205">
        <w:rPr>
          <w:rFonts w:ascii="微軟正黑體" w:eastAsia="微軟正黑體" w:hAnsi="微軟正黑體" w:hint="eastAsia"/>
          <w:color w:val="333333"/>
          <w:sz w:val="32"/>
          <w:szCs w:val="32"/>
        </w:rPr>
        <w:t>進入</w:t>
      </w:r>
    </w:p>
    <w:p w:rsidR="008A538B" w:rsidRDefault="008A538B" w:rsidP="00C52C29">
      <w:pPr>
        <w:pStyle w:val="Web"/>
        <w:rPr>
          <w:rFonts w:ascii="華康宗楷體W7" w:eastAsia="華康宗楷體W7"/>
          <w:noProof/>
          <w:color w:val="365F91" w:themeColor="accent1" w:themeShade="BF"/>
          <w:sz w:val="44"/>
          <w:szCs w:val="44"/>
        </w:rPr>
      </w:pPr>
    </w:p>
    <w:sectPr w:rsidR="008A538B" w:rsidSect="002229C8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BA" w:rsidRDefault="008C69BA" w:rsidP="00A07303">
      <w:r>
        <w:separator/>
      </w:r>
    </w:p>
  </w:endnote>
  <w:endnote w:type="continuationSeparator" w:id="0">
    <w:p w:rsidR="008C69BA" w:rsidRDefault="008C69BA" w:rsidP="00A0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宗楷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03" w:rsidRDefault="002D1861" w:rsidP="002D1861">
    <w:pPr>
      <w:pStyle w:val="a9"/>
      <w:jc w:val="right"/>
    </w:pPr>
    <w:r>
      <w:rPr>
        <w:lang w:val="zh-TW"/>
      </w:rPr>
      <w:t>頁</w:t>
    </w:r>
    <w:r>
      <w:rPr>
        <w:lang w:val="zh-TW"/>
      </w:rPr>
      <w:t xml:space="preserve"> | </w:t>
    </w:r>
    <w:r>
      <w:fldChar w:fldCharType="begin"/>
    </w:r>
    <w:r>
      <w:instrText>PAGE   \* MERGEFORMAT</w:instrText>
    </w:r>
    <w:r>
      <w:fldChar w:fldCharType="separate"/>
    </w:r>
    <w:r w:rsidR="000228F5" w:rsidRPr="000228F5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61" w:rsidRDefault="002D1861" w:rsidP="002D1861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BA" w:rsidRDefault="008C69BA" w:rsidP="00A07303">
      <w:r>
        <w:separator/>
      </w:r>
    </w:p>
  </w:footnote>
  <w:footnote w:type="continuationSeparator" w:id="0">
    <w:p w:rsidR="008C69BA" w:rsidRDefault="008C69BA" w:rsidP="00A0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61" w:rsidRDefault="002D1861" w:rsidP="002D186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79"/>
    <w:rsid w:val="0000127D"/>
    <w:rsid w:val="000228F5"/>
    <w:rsid w:val="00023F6D"/>
    <w:rsid w:val="0004451F"/>
    <w:rsid w:val="00072689"/>
    <w:rsid w:val="000B3D83"/>
    <w:rsid w:val="000C260A"/>
    <w:rsid w:val="000C723B"/>
    <w:rsid w:val="000C781C"/>
    <w:rsid w:val="000D6704"/>
    <w:rsid w:val="000D7EA6"/>
    <w:rsid w:val="001323C4"/>
    <w:rsid w:val="00152948"/>
    <w:rsid w:val="00180E81"/>
    <w:rsid w:val="00187719"/>
    <w:rsid w:val="001A386B"/>
    <w:rsid w:val="001A6095"/>
    <w:rsid w:val="001B4BBB"/>
    <w:rsid w:val="001E1B68"/>
    <w:rsid w:val="00221A8C"/>
    <w:rsid w:val="002229C8"/>
    <w:rsid w:val="00224906"/>
    <w:rsid w:val="00243046"/>
    <w:rsid w:val="002A3717"/>
    <w:rsid w:val="002A5DDC"/>
    <w:rsid w:val="002B4BF8"/>
    <w:rsid w:val="002C5EF0"/>
    <w:rsid w:val="002D1861"/>
    <w:rsid w:val="002D498E"/>
    <w:rsid w:val="003027CE"/>
    <w:rsid w:val="00314FB2"/>
    <w:rsid w:val="003538D6"/>
    <w:rsid w:val="00383320"/>
    <w:rsid w:val="00390373"/>
    <w:rsid w:val="003A58FE"/>
    <w:rsid w:val="003B167F"/>
    <w:rsid w:val="003B597C"/>
    <w:rsid w:val="003E1C53"/>
    <w:rsid w:val="0041155D"/>
    <w:rsid w:val="004147AE"/>
    <w:rsid w:val="0042046E"/>
    <w:rsid w:val="004317E7"/>
    <w:rsid w:val="0045518F"/>
    <w:rsid w:val="004707A1"/>
    <w:rsid w:val="004B2DBB"/>
    <w:rsid w:val="004B541A"/>
    <w:rsid w:val="004D2A01"/>
    <w:rsid w:val="004D3D44"/>
    <w:rsid w:val="004E0499"/>
    <w:rsid w:val="004E1A1F"/>
    <w:rsid w:val="004F0ECB"/>
    <w:rsid w:val="004F6F2B"/>
    <w:rsid w:val="005129DE"/>
    <w:rsid w:val="00514335"/>
    <w:rsid w:val="00527EB0"/>
    <w:rsid w:val="005350A3"/>
    <w:rsid w:val="00542557"/>
    <w:rsid w:val="005476B5"/>
    <w:rsid w:val="0055468E"/>
    <w:rsid w:val="00566470"/>
    <w:rsid w:val="0057189F"/>
    <w:rsid w:val="00581949"/>
    <w:rsid w:val="005A3962"/>
    <w:rsid w:val="005A782F"/>
    <w:rsid w:val="005C24A7"/>
    <w:rsid w:val="005C28E6"/>
    <w:rsid w:val="005D10EF"/>
    <w:rsid w:val="005D2A9C"/>
    <w:rsid w:val="00612784"/>
    <w:rsid w:val="0061715D"/>
    <w:rsid w:val="00640C10"/>
    <w:rsid w:val="0067114F"/>
    <w:rsid w:val="0068083B"/>
    <w:rsid w:val="00681B94"/>
    <w:rsid w:val="006827E3"/>
    <w:rsid w:val="00685B9D"/>
    <w:rsid w:val="006A4B7B"/>
    <w:rsid w:val="006E6BF8"/>
    <w:rsid w:val="007609E6"/>
    <w:rsid w:val="00772001"/>
    <w:rsid w:val="007951B1"/>
    <w:rsid w:val="007C132B"/>
    <w:rsid w:val="007D668A"/>
    <w:rsid w:val="007F61BF"/>
    <w:rsid w:val="00804022"/>
    <w:rsid w:val="0080652D"/>
    <w:rsid w:val="00814BC4"/>
    <w:rsid w:val="00832685"/>
    <w:rsid w:val="008413AE"/>
    <w:rsid w:val="00854446"/>
    <w:rsid w:val="008727E6"/>
    <w:rsid w:val="00880D58"/>
    <w:rsid w:val="0088662E"/>
    <w:rsid w:val="00892D60"/>
    <w:rsid w:val="00894630"/>
    <w:rsid w:val="008A50AE"/>
    <w:rsid w:val="008A538B"/>
    <w:rsid w:val="008C4C10"/>
    <w:rsid w:val="008C69BA"/>
    <w:rsid w:val="008D0734"/>
    <w:rsid w:val="008D4112"/>
    <w:rsid w:val="008E5110"/>
    <w:rsid w:val="009113D3"/>
    <w:rsid w:val="00923F78"/>
    <w:rsid w:val="009333DA"/>
    <w:rsid w:val="00934591"/>
    <w:rsid w:val="00950FBE"/>
    <w:rsid w:val="009560A9"/>
    <w:rsid w:val="00966C2F"/>
    <w:rsid w:val="00981F3F"/>
    <w:rsid w:val="009951E5"/>
    <w:rsid w:val="009C4FE0"/>
    <w:rsid w:val="009F13B1"/>
    <w:rsid w:val="00A07303"/>
    <w:rsid w:val="00A24CAE"/>
    <w:rsid w:val="00A6295F"/>
    <w:rsid w:val="00A63BE3"/>
    <w:rsid w:val="00A701AD"/>
    <w:rsid w:val="00A8602E"/>
    <w:rsid w:val="00A91431"/>
    <w:rsid w:val="00AB0A86"/>
    <w:rsid w:val="00AB7AF3"/>
    <w:rsid w:val="00AC04DE"/>
    <w:rsid w:val="00AE357E"/>
    <w:rsid w:val="00AE5C5C"/>
    <w:rsid w:val="00B0094B"/>
    <w:rsid w:val="00B011D2"/>
    <w:rsid w:val="00B13CCC"/>
    <w:rsid w:val="00B175D8"/>
    <w:rsid w:val="00B3420F"/>
    <w:rsid w:val="00B53709"/>
    <w:rsid w:val="00B709DA"/>
    <w:rsid w:val="00B72073"/>
    <w:rsid w:val="00B8673A"/>
    <w:rsid w:val="00B950BF"/>
    <w:rsid w:val="00BD2379"/>
    <w:rsid w:val="00BE59CE"/>
    <w:rsid w:val="00C05A1B"/>
    <w:rsid w:val="00C075C3"/>
    <w:rsid w:val="00C26654"/>
    <w:rsid w:val="00C35C66"/>
    <w:rsid w:val="00C5237D"/>
    <w:rsid w:val="00C52C29"/>
    <w:rsid w:val="00C67538"/>
    <w:rsid w:val="00C70A72"/>
    <w:rsid w:val="00C928C5"/>
    <w:rsid w:val="00C95BF1"/>
    <w:rsid w:val="00C978BA"/>
    <w:rsid w:val="00CA700D"/>
    <w:rsid w:val="00CB52FC"/>
    <w:rsid w:val="00CB61E5"/>
    <w:rsid w:val="00CC019B"/>
    <w:rsid w:val="00CC5426"/>
    <w:rsid w:val="00CD053E"/>
    <w:rsid w:val="00CD47EF"/>
    <w:rsid w:val="00CF15B7"/>
    <w:rsid w:val="00CF3A91"/>
    <w:rsid w:val="00D02496"/>
    <w:rsid w:val="00D34D6D"/>
    <w:rsid w:val="00D427FB"/>
    <w:rsid w:val="00D4392C"/>
    <w:rsid w:val="00D47AF6"/>
    <w:rsid w:val="00D53656"/>
    <w:rsid w:val="00D6094E"/>
    <w:rsid w:val="00D65093"/>
    <w:rsid w:val="00D74ADF"/>
    <w:rsid w:val="00D84D9A"/>
    <w:rsid w:val="00DB13AB"/>
    <w:rsid w:val="00DE1C37"/>
    <w:rsid w:val="00E2646B"/>
    <w:rsid w:val="00E31AAE"/>
    <w:rsid w:val="00E33370"/>
    <w:rsid w:val="00E3341F"/>
    <w:rsid w:val="00E42EEF"/>
    <w:rsid w:val="00E749EF"/>
    <w:rsid w:val="00E77205"/>
    <w:rsid w:val="00E83471"/>
    <w:rsid w:val="00E94F90"/>
    <w:rsid w:val="00E961B3"/>
    <w:rsid w:val="00EB20BA"/>
    <w:rsid w:val="00EC14D8"/>
    <w:rsid w:val="00ED48D0"/>
    <w:rsid w:val="00F270DE"/>
    <w:rsid w:val="00F44212"/>
    <w:rsid w:val="00F603F4"/>
    <w:rsid w:val="00FC3B43"/>
    <w:rsid w:val="00FD35C5"/>
    <w:rsid w:val="00FE18F1"/>
    <w:rsid w:val="00FE5E1D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9"/>
    <w:pPr>
      <w:widowControl w:val="0"/>
    </w:pPr>
  </w:style>
  <w:style w:type="paragraph" w:styleId="3">
    <w:name w:val="heading 3"/>
    <w:basedOn w:val="a"/>
    <w:link w:val="30"/>
    <w:uiPriority w:val="9"/>
    <w:qFormat/>
    <w:rsid w:val="00BD237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6C6C6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D2379"/>
    <w:rPr>
      <w:rFonts w:ascii="新細明體" w:eastAsia="新細明體" w:hAnsi="新細明體" w:cs="新細明體"/>
      <w:b/>
      <w:bCs/>
      <w:color w:val="6C6C6C"/>
      <w:kern w:val="0"/>
      <w:sz w:val="27"/>
      <w:szCs w:val="27"/>
    </w:rPr>
  </w:style>
  <w:style w:type="table" w:styleId="a3">
    <w:name w:val="Table Grid"/>
    <w:basedOn w:val="a1"/>
    <w:uiPriority w:val="59"/>
    <w:rsid w:val="00BD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B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AB7AF3"/>
    <w:rPr>
      <w:color w:val="D03959"/>
      <w:u w:val="single"/>
    </w:rPr>
  </w:style>
  <w:style w:type="paragraph" w:styleId="Web">
    <w:name w:val="Normal (Web)"/>
    <w:basedOn w:val="a"/>
    <w:uiPriority w:val="99"/>
    <w:unhideWhenUsed/>
    <w:rsid w:val="00AB7A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7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7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073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07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07303"/>
    <w:rPr>
      <w:sz w:val="20"/>
      <w:szCs w:val="20"/>
    </w:rPr>
  </w:style>
  <w:style w:type="paragraph" w:styleId="ab">
    <w:name w:val="No Spacing"/>
    <w:link w:val="ac"/>
    <w:uiPriority w:val="1"/>
    <w:qFormat/>
    <w:rsid w:val="002D1861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2D1861"/>
    <w:rPr>
      <w:kern w:val="0"/>
      <w:sz w:val="22"/>
    </w:rPr>
  </w:style>
  <w:style w:type="table" w:styleId="-2">
    <w:name w:val="Light Shading Accent 2"/>
    <w:basedOn w:val="a1"/>
    <w:uiPriority w:val="60"/>
    <w:rsid w:val="002229C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229C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List Accent 5"/>
    <w:basedOn w:val="a1"/>
    <w:uiPriority w:val="61"/>
    <w:rsid w:val="002229C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2229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B7207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79"/>
    <w:pPr>
      <w:widowControl w:val="0"/>
    </w:pPr>
  </w:style>
  <w:style w:type="paragraph" w:styleId="3">
    <w:name w:val="heading 3"/>
    <w:basedOn w:val="a"/>
    <w:link w:val="30"/>
    <w:uiPriority w:val="9"/>
    <w:qFormat/>
    <w:rsid w:val="00BD237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6C6C6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D2379"/>
    <w:rPr>
      <w:rFonts w:ascii="新細明體" w:eastAsia="新細明體" w:hAnsi="新細明體" w:cs="新細明體"/>
      <w:b/>
      <w:bCs/>
      <w:color w:val="6C6C6C"/>
      <w:kern w:val="0"/>
      <w:sz w:val="27"/>
      <w:szCs w:val="27"/>
    </w:rPr>
  </w:style>
  <w:style w:type="table" w:styleId="a3">
    <w:name w:val="Table Grid"/>
    <w:basedOn w:val="a1"/>
    <w:uiPriority w:val="59"/>
    <w:rsid w:val="00BD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1B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AB7AF3"/>
    <w:rPr>
      <w:color w:val="D03959"/>
      <w:u w:val="single"/>
    </w:rPr>
  </w:style>
  <w:style w:type="paragraph" w:styleId="Web">
    <w:name w:val="Normal (Web)"/>
    <w:basedOn w:val="a"/>
    <w:uiPriority w:val="99"/>
    <w:unhideWhenUsed/>
    <w:rsid w:val="00AB7A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7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7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073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07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07303"/>
    <w:rPr>
      <w:sz w:val="20"/>
      <w:szCs w:val="20"/>
    </w:rPr>
  </w:style>
  <w:style w:type="paragraph" w:styleId="ab">
    <w:name w:val="No Spacing"/>
    <w:link w:val="ac"/>
    <w:uiPriority w:val="1"/>
    <w:qFormat/>
    <w:rsid w:val="002D1861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2D1861"/>
    <w:rPr>
      <w:kern w:val="0"/>
      <w:sz w:val="22"/>
    </w:rPr>
  </w:style>
  <w:style w:type="table" w:styleId="-2">
    <w:name w:val="Light Shading Accent 2"/>
    <w:basedOn w:val="a1"/>
    <w:uiPriority w:val="60"/>
    <w:rsid w:val="002229C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229C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List Accent 5"/>
    <w:basedOn w:val="a1"/>
    <w:uiPriority w:val="61"/>
    <w:rsid w:val="002229C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2229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B7207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2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4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3D3D3"/>
                    <w:bottom w:val="none" w:sz="0" w:space="0" w:color="auto"/>
                    <w:right w:val="single" w:sz="6" w:space="0" w:color="D3D3D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tcbus.com.tw/index.php?m=Route&amp;a=detail&amp;id=20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4BEE-1A7F-457B-B93F-D8FF3D42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638</Characters>
  <Application>Microsoft Office Word</Application>
  <DocSecurity>0</DocSecurity>
  <Lines>5</Lines>
  <Paragraphs>1</Paragraphs>
  <ScaleCrop>false</ScaleCrop>
  <Company>cit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cit1001229-1</dc:creator>
  <cp:lastModifiedBy>test</cp:lastModifiedBy>
  <cp:revision>2</cp:revision>
  <cp:lastPrinted>2017-03-06T16:42:00Z</cp:lastPrinted>
  <dcterms:created xsi:type="dcterms:W3CDTF">2017-03-07T08:40:00Z</dcterms:created>
  <dcterms:modified xsi:type="dcterms:W3CDTF">2017-03-07T08:40:00Z</dcterms:modified>
</cp:coreProperties>
</file>