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8" w:rsidRDefault="00E97BF8" w:rsidP="00E97BF8">
      <w:pPr>
        <w:widowControl/>
        <w:overflowPunct w:val="0"/>
        <w:jc w:val="right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hd w:val="pct15" w:color="auto" w:fill="FFFFFF"/>
        </w:rPr>
        <w:t>附件二</w:t>
      </w:r>
    </w:p>
    <w:p w:rsidR="00E97BF8" w:rsidRPr="00FA6FF3" w:rsidRDefault="00E97BF8" w:rsidP="00E97BF8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2017</w:t>
      </w:r>
      <w:r>
        <w:rPr>
          <w:rFonts w:ascii="Times New Roman" w:eastAsia="標楷體" w:hAnsi="Times New Roman" w:cs="Times New Roman" w:hint="eastAsia"/>
          <w:b/>
          <w:sz w:val="28"/>
        </w:rPr>
        <w:t>年多元升等教學實務暨技術應用報告研討會</w:t>
      </w:r>
    </w:p>
    <w:p w:rsidR="00E97BF8" w:rsidRPr="00FA6FF3" w:rsidRDefault="00E97BF8" w:rsidP="00E97BF8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【撰稿</w:t>
      </w:r>
      <w:r w:rsidRPr="00FA6FF3">
        <w:rPr>
          <w:rFonts w:ascii="Times New Roman" w:eastAsia="標楷體" w:hAnsi="Times New Roman" w:cs="Times New Roman"/>
          <w:b/>
          <w:sz w:val="28"/>
        </w:rPr>
        <w:t>格式</w:t>
      </w:r>
      <w:r>
        <w:rPr>
          <w:rFonts w:ascii="Times New Roman" w:eastAsia="標楷體" w:hAnsi="Times New Roman" w:cs="Times New Roman" w:hint="eastAsia"/>
          <w:b/>
          <w:sz w:val="28"/>
        </w:rPr>
        <w:t>說明】</w:t>
      </w:r>
    </w:p>
    <w:p w:rsidR="00E97BF8" w:rsidRDefault="00E97BF8" w:rsidP="00E97BF8">
      <w:pPr>
        <w:overflowPunct w:val="0"/>
        <w:spacing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為利本研討會編輯與刊印作業，僅訂撰稿格式如下：</w:t>
      </w:r>
    </w:p>
    <w:p w:rsidR="00E97BF8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D6542A">
        <w:rPr>
          <w:rFonts w:ascii="Times New Roman" w:eastAsia="標楷體" w:hAnsi="Times New Roman" w:cs="Times New Roman" w:hint="eastAsia"/>
        </w:rPr>
        <w:t>來稿須未經發表及出版（學</w:t>
      </w:r>
      <w:r>
        <w:rPr>
          <w:rFonts w:ascii="Times New Roman" w:eastAsia="標楷體" w:hAnsi="Times New Roman" w:cs="Times New Roman" w:hint="eastAsia"/>
        </w:rPr>
        <w:t>位</w:t>
      </w:r>
      <w:r w:rsidRPr="00D6542A">
        <w:rPr>
          <w:rFonts w:ascii="Times New Roman" w:eastAsia="標楷體" w:hAnsi="Times New Roman" w:cs="Times New Roman" w:hint="eastAsia"/>
        </w:rPr>
        <w:t>論文及已集結之研討會會後論文集，視同已發表），每篇論文（包含圖、表及內文在內）至多以</w:t>
      </w:r>
      <w:r w:rsidRPr="00D6542A"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頁為限，字數以</w:t>
      </w:r>
      <w:r>
        <w:rPr>
          <w:rFonts w:ascii="Times New Roman" w:eastAsia="標楷體" w:hAnsi="Times New Roman" w:cs="Times New Roman" w:hint="eastAsia"/>
        </w:rPr>
        <w:t>5,000</w:t>
      </w:r>
      <w:r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12,000</w:t>
      </w:r>
      <w:r>
        <w:rPr>
          <w:rFonts w:ascii="Times New Roman" w:eastAsia="標楷體" w:hAnsi="Times New Roman" w:cs="Times New Roman" w:hint="eastAsia"/>
        </w:rPr>
        <w:t>字為原則</w:t>
      </w:r>
      <w:r w:rsidRPr="00D6542A">
        <w:rPr>
          <w:rFonts w:ascii="Times New Roman" w:eastAsia="標楷體" w:hAnsi="Times New Roman" w:cs="Times New Roman" w:hint="eastAsia"/>
        </w:rPr>
        <w:t>。</w:t>
      </w:r>
    </w:p>
    <w:p w:rsidR="00E97BF8" w:rsidRPr="00D6542A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同篇論文有兩位以上作者時，應依論文貢獻程度順序排列，並在姓名下方註明作者之所屬服務機關及職稱。若第一作者為同一作者，以兩篇為限。</w:t>
      </w:r>
    </w:p>
    <w:p w:rsidR="00E97BF8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論文格式規範</w:t>
      </w:r>
    </w:p>
    <w:p w:rsidR="00E97BF8" w:rsidRDefault="00E97BF8" w:rsidP="00E97BF8">
      <w:pPr>
        <w:pStyle w:val="a3"/>
        <w:numPr>
          <w:ilvl w:val="0"/>
          <w:numId w:val="4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文稿請以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 w:hint="eastAsia"/>
        </w:rPr>
        <w:t>中文橫式編輯。</w:t>
      </w:r>
    </w:p>
    <w:p w:rsidR="00E97BF8" w:rsidRDefault="00E97BF8" w:rsidP="00E97BF8">
      <w:pPr>
        <w:pStyle w:val="a3"/>
        <w:numPr>
          <w:ilvl w:val="0"/>
          <w:numId w:val="4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本論文集採</w:t>
      </w:r>
      <w:r>
        <w:rPr>
          <w:rFonts w:ascii="Times New Roman" w:eastAsia="標楷體" w:hAnsi="Times New Roman" w:cs="Times New Roman" w:hint="eastAsia"/>
        </w:rPr>
        <w:t>A4</w:t>
      </w:r>
      <w:r>
        <w:rPr>
          <w:rFonts w:ascii="Times New Roman" w:eastAsia="標楷體" w:hAnsi="Times New Roman" w:cs="Times New Roman" w:hint="eastAsia"/>
        </w:rPr>
        <w:t>規格，取橫式單欄排列；上留</w:t>
      </w:r>
      <w:r>
        <w:rPr>
          <w:rFonts w:ascii="Times New Roman" w:eastAsia="標楷體" w:hAnsi="Times New Roman" w:cs="Times New Roman" w:hint="eastAsia"/>
        </w:rPr>
        <w:t>2.7</w:t>
      </w:r>
      <w:r>
        <w:rPr>
          <w:rFonts w:ascii="Times New Roman" w:eastAsia="標楷體" w:hAnsi="Times New Roman" w:cs="Times New Roman" w:hint="eastAsia"/>
        </w:rPr>
        <w:t>公分、下留</w:t>
      </w:r>
      <w:r>
        <w:rPr>
          <w:rFonts w:ascii="Times New Roman" w:eastAsia="標楷體" w:hAnsi="Times New Roman" w:cs="Times New Roman" w:hint="eastAsia"/>
        </w:rPr>
        <w:t>2.7</w:t>
      </w:r>
      <w:r>
        <w:rPr>
          <w:rFonts w:ascii="Times New Roman" w:eastAsia="標楷體" w:hAnsi="Times New Roman" w:cs="Times New Roman" w:hint="eastAsia"/>
        </w:rPr>
        <w:t>公分空間；左留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公分、右留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公分空間；行數採單行間距。</w:t>
      </w:r>
    </w:p>
    <w:p w:rsidR="00E97BF8" w:rsidRDefault="00E97BF8" w:rsidP="00E97BF8">
      <w:pPr>
        <w:pStyle w:val="a3"/>
        <w:numPr>
          <w:ilvl w:val="0"/>
          <w:numId w:val="4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所有標題與段落間一律不空行，但引文段的前、後各空一行。</w:t>
      </w:r>
    </w:p>
    <w:p w:rsidR="00E97BF8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封面格式</w:t>
      </w:r>
    </w:p>
    <w:p w:rsidR="00E97BF8" w:rsidRDefault="00E97BF8" w:rsidP="00E97BF8">
      <w:pPr>
        <w:pStyle w:val="a3"/>
        <w:numPr>
          <w:ilvl w:val="0"/>
          <w:numId w:val="3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文稿封面須包含中文題目、作者姓名、摘要及關鍵詞，關鍵詞至多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個。</w:t>
      </w:r>
    </w:p>
    <w:p w:rsidR="00E97BF8" w:rsidRDefault="00E97BF8" w:rsidP="00E97BF8">
      <w:pPr>
        <w:pStyle w:val="a3"/>
        <w:numPr>
          <w:ilvl w:val="0"/>
          <w:numId w:val="3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題目字型採標楷體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級置中加粗體；摘要採標楷體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級置中；</w:t>
      </w:r>
      <w:r w:rsidRPr="00591CD7">
        <w:rPr>
          <w:rFonts w:ascii="Times New Roman" w:eastAsia="標楷體" w:hAnsi="Times New Roman" w:cs="Times New Roman" w:hint="eastAsia"/>
        </w:rPr>
        <w:t>發表人姓名、服務機關單位採標</w:t>
      </w:r>
      <w:r>
        <w:rPr>
          <w:rFonts w:ascii="Times New Roman" w:eastAsia="標楷體" w:hAnsi="Times New Roman" w:cs="Times New Roman" w:hint="eastAsia"/>
        </w:rPr>
        <w:t>楷體</w:t>
      </w:r>
      <w:r w:rsidRPr="00591CD7">
        <w:rPr>
          <w:rFonts w:ascii="Times New Roman" w:eastAsia="標楷體" w:hAnsi="Times New Roman" w:cs="Times New Roman" w:hint="eastAsia"/>
        </w:rPr>
        <w:t>12</w:t>
      </w:r>
      <w:r w:rsidRPr="00591CD7">
        <w:rPr>
          <w:rFonts w:ascii="Times New Roman" w:eastAsia="標楷體" w:hAnsi="Times New Roman" w:cs="Times New Roman" w:hint="eastAsia"/>
        </w:rPr>
        <w:t>級置中</w:t>
      </w:r>
      <w:r>
        <w:rPr>
          <w:rFonts w:ascii="Times New Roman" w:eastAsia="標楷體" w:hAnsi="Times New Roman" w:cs="Times New Roman" w:hint="eastAsia"/>
        </w:rPr>
        <w:t>。</w:t>
      </w:r>
      <w:r w:rsidRPr="00591CD7">
        <w:rPr>
          <w:rFonts w:ascii="Times New Roman" w:eastAsia="標楷體" w:hAnsi="Times New Roman" w:cs="Times New Roman" w:hint="eastAsia"/>
        </w:rPr>
        <w:t>有關論文註記性質文字及發表人資料，採標</w:t>
      </w:r>
      <w:r>
        <w:rPr>
          <w:rFonts w:ascii="Times New Roman" w:eastAsia="標楷體" w:hAnsi="Times New Roman" w:cs="Times New Roman" w:hint="eastAsia"/>
        </w:rPr>
        <w:t>楷體</w:t>
      </w:r>
      <w:r w:rsidRPr="00591CD7">
        <w:rPr>
          <w:rFonts w:ascii="Times New Roman" w:eastAsia="標楷體" w:hAnsi="Times New Roman" w:cs="Times New Roman" w:hint="eastAsia"/>
        </w:rPr>
        <w:t>10</w:t>
      </w:r>
      <w:r w:rsidRPr="00591CD7">
        <w:rPr>
          <w:rFonts w:ascii="Times New Roman" w:eastAsia="標楷體" w:hAnsi="Times New Roman" w:cs="Times New Roman" w:hint="eastAsia"/>
        </w:rPr>
        <w:t>級置於第一條註腳之前。</w:t>
      </w:r>
      <w:r>
        <w:rPr>
          <w:rFonts w:ascii="Times New Roman" w:eastAsia="標楷體" w:hAnsi="Times New Roman" w:cs="Times New Roman" w:hint="eastAsia"/>
        </w:rPr>
        <w:t>外文及數字字型皆為</w:t>
      </w:r>
      <w:r>
        <w:rPr>
          <w:rFonts w:ascii="Times New Roman" w:eastAsia="標楷體" w:hAnsi="Times New Roman" w:cs="Times New Roman" w:hint="eastAsia"/>
        </w:rPr>
        <w:t>Times New</w:t>
      </w:r>
      <w:r>
        <w:rPr>
          <w:rFonts w:ascii="Times New Roman" w:eastAsia="標楷體" w:hAnsi="Times New Roman" w:cs="Times New Roman"/>
        </w:rPr>
        <w:t xml:space="preserve"> Roman</w:t>
      </w:r>
      <w:r>
        <w:rPr>
          <w:rFonts w:ascii="Times New Roman" w:eastAsia="標楷體" w:hAnsi="Times New Roman" w:cs="Times New Roman" w:hint="eastAsia"/>
        </w:rPr>
        <w:t>。</w:t>
      </w:r>
    </w:p>
    <w:p w:rsidR="00E97BF8" w:rsidRPr="00591CD7" w:rsidRDefault="00E97BF8" w:rsidP="00E97BF8">
      <w:pPr>
        <w:pStyle w:val="a3"/>
        <w:numPr>
          <w:ilvl w:val="0"/>
          <w:numId w:val="3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英文題目可依題目長短適度分行調整，並置於中文題目之下置中排列。</w:t>
      </w:r>
    </w:p>
    <w:p w:rsidR="00E97BF8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內文格式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內文大標題如章、結論等，採標楷體內文</w:t>
      </w:r>
      <w:r>
        <w:rPr>
          <w:rFonts w:ascii="Times New Roman" w:eastAsia="標楷體" w:hAnsi="Times New Roman" w:cs="Times New Roman" w:hint="eastAsia"/>
        </w:rPr>
        <w:t>14</w:t>
      </w:r>
      <w:r>
        <w:rPr>
          <w:rFonts w:ascii="Times New Roman" w:eastAsia="標楷體" w:hAnsi="Times New Roman" w:cs="Times New Roman" w:hint="eastAsia"/>
        </w:rPr>
        <w:t>級加粗體；內文小標題採標楷體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級加粗體；內文中文字型採新細明體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級，註腳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級，外文及數字字型皆採</w:t>
      </w:r>
      <w:r>
        <w:rPr>
          <w:rFonts w:ascii="Times New Roman" w:eastAsia="標楷體" w:hAnsi="Times New Roman" w:cs="Times New Roman" w:hint="eastAsia"/>
        </w:rPr>
        <w:t>Times New</w:t>
      </w:r>
      <w:r>
        <w:rPr>
          <w:rFonts w:ascii="Times New Roman" w:eastAsia="標楷體" w:hAnsi="Times New Roman" w:cs="Times New Roman"/>
        </w:rPr>
        <w:t xml:space="preserve"> Roman</w:t>
      </w:r>
      <w:r>
        <w:rPr>
          <w:rFonts w:ascii="Times New Roman" w:eastAsia="標楷體" w:hAnsi="Times New Roman" w:cs="Times New Roman" w:hint="eastAsia"/>
        </w:rPr>
        <w:t>，內文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級，註腳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級；引文採標楷體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級。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內文段落編排採左右對齊；首行縮排二字元，內文若遇條列式敘述如（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）、（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）、（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）時亦縮排二字元；全文標點符號不溢出邊界。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8A40BC">
        <w:rPr>
          <w:rFonts w:ascii="Times New Roman" w:eastAsia="標楷體" w:hAnsi="Times New Roman" w:cs="Times New Roman" w:hint="eastAsia"/>
        </w:rPr>
        <w:t>論文標題層次之排列以下列方式為原則：摘要列於中央對稱位置。其餘所有章節請從文稿左緣開始一律齊左排列，每篇論文均須包含前言、結論，無論長短皆視為一節，中間各節請自擬小標題，各章節下使用符號請依壹、一、（一）、</w:t>
      </w:r>
      <w:r w:rsidRPr="008A40BC">
        <w:rPr>
          <w:rFonts w:ascii="Times New Roman" w:eastAsia="標楷體" w:hAnsi="Times New Roman" w:cs="Times New Roman" w:hint="eastAsia"/>
        </w:rPr>
        <w:t>1</w:t>
      </w:r>
      <w:r w:rsidRPr="008A40BC">
        <w:rPr>
          <w:rFonts w:ascii="Times New Roman" w:eastAsia="標楷體" w:hAnsi="Times New Roman" w:cs="Times New Roman" w:hint="eastAsia"/>
        </w:rPr>
        <w:t>、（</w:t>
      </w:r>
      <w:r w:rsidRPr="008A40BC">
        <w:rPr>
          <w:rFonts w:ascii="Times New Roman" w:eastAsia="標楷體" w:hAnsi="Times New Roman" w:cs="Times New Roman" w:hint="eastAsia"/>
        </w:rPr>
        <w:t>1</w:t>
      </w:r>
      <w:r w:rsidRPr="008A40BC">
        <w:rPr>
          <w:rFonts w:ascii="Times New Roman" w:eastAsia="標楷體" w:hAnsi="Times New Roman" w:cs="Times New Roman" w:hint="eastAsia"/>
        </w:rPr>
        <w:t>）、</w:t>
      </w:r>
      <w:r w:rsidRPr="00A85819">
        <w:sym w:font="Wingdings" w:char="F081"/>
      </w:r>
      <w:r w:rsidRPr="008A40BC">
        <w:rPr>
          <w:rFonts w:ascii="Times New Roman" w:eastAsia="標楷體" w:hAnsi="Times New Roman" w:cs="Times New Roman"/>
        </w:rPr>
        <w:t>……</w:t>
      </w:r>
      <w:r w:rsidRPr="008A40BC">
        <w:rPr>
          <w:rFonts w:ascii="Times New Roman" w:eastAsia="標楷體" w:hAnsi="Times New Roman" w:cs="Times New Roman" w:hint="eastAsia"/>
        </w:rPr>
        <w:t>等序號表示。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圖、表製作必須清晰，圖、表中所有字體以新細明體完稿，並附有編號、標題及出處說明。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表之標題及說明附於表上，圖之標題及說明附於圖下；圖、表之標題編號皆以表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lastRenderedPageBreak/>
        <w:t>圖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等阿拉伯數字體表示之，並附說明文字；圖或表的標題及說明文字置中排列。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獨立引文，離前後段文字各空一行；若需特別引用之外文，也依中文方式編輯之。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內文中的數字皆以阿拉伯數字表示之。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本論文集採隨文附註，註碼請以全篇作一計算單位，使用同一順序，放在註句或段落標點之右上角，標示號碼採用阿拉伯數字，如：「當你凝視深淵，深淵也凝視著你。」</w:t>
      </w:r>
      <w:r w:rsidRPr="00D9219C">
        <w:rPr>
          <w:rFonts w:ascii="Times New Roman" w:eastAsia="標楷體" w:hAnsi="Times New Roman" w:cs="Times New Roman" w:hint="eastAsia"/>
          <w:vertAlign w:val="superscript"/>
        </w:rPr>
        <w:t>1</w:t>
      </w:r>
      <w:r>
        <w:rPr>
          <w:rFonts w:ascii="Times New Roman" w:eastAsia="標楷體" w:hAnsi="Times New Roman" w:cs="Times New Roman" w:hint="eastAsia"/>
        </w:rPr>
        <w:t>，每一條註解均須單獨成行。</w:t>
      </w:r>
    </w:p>
    <w:p w:rsidR="00E97BF8" w:rsidRDefault="00E97BF8" w:rsidP="00E97BF8">
      <w:pPr>
        <w:pStyle w:val="a3"/>
        <w:numPr>
          <w:ilvl w:val="0"/>
          <w:numId w:val="2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B958AE">
        <w:rPr>
          <w:rFonts w:ascii="Times New Roman" w:eastAsia="標楷體" w:hAnsi="Times New Roman" w:cs="Times New Roman" w:hint="eastAsia"/>
        </w:rPr>
        <w:t>文稿內引用文字之註釋應詳列出處於註文內，勿放於行文中，包括引述之著作者姓名、出版年、書名或篇名、卷期、起訖頁數、出版地、出版者等，其格式如下：</w:t>
      </w:r>
    </w:p>
    <w:p w:rsidR="00E97BF8" w:rsidRDefault="00E97BF8" w:rsidP="00E97BF8">
      <w:pPr>
        <w:pStyle w:val="a3"/>
        <w:numPr>
          <w:ilvl w:val="0"/>
          <w:numId w:val="5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B958AE">
        <w:rPr>
          <w:rFonts w:ascii="Times New Roman" w:eastAsia="標楷體" w:hAnsi="Times New Roman" w:cs="Times New Roman" w:hint="eastAsia"/>
        </w:rPr>
        <w:t>所引為著作者：</w:t>
      </w:r>
    </w:p>
    <w:p w:rsidR="00E97BF8" w:rsidRDefault="00E97BF8" w:rsidP="00E97BF8">
      <w:pPr>
        <w:pStyle w:val="a3"/>
        <w:overflowPunct w:val="0"/>
        <w:spacing w:line="276" w:lineRule="auto"/>
        <w:ind w:leftChars="0" w:left="1560"/>
        <w:jc w:val="both"/>
        <w:rPr>
          <w:rFonts w:ascii="Times New Roman" w:eastAsia="標楷體" w:hAnsi="Times New Roman" w:cs="Times New Roman"/>
        </w:rPr>
      </w:pPr>
      <w:r w:rsidRPr="00B958AE">
        <w:rPr>
          <w:rFonts w:ascii="Times New Roman" w:eastAsia="標楷體" w:hAnsi="Times New Roman" w:cs="Times New Roman" w:hint="eastAsia"/>
        </w:rPr>
        <w:t>陳思宏（</w:t>
      </w:r>
      <w:r w:rsidRPr="00B958AE">
        <w:rPr>
          <w:rFonts w:ascii="Times New Roman" w:eastAsia="標楷體" w:hAnsi="Times New Roman" w:cs="Times New Roman" w:hint="eastAsia"/>
        </w:rPr>
        <w:t>2011.12.01</w:t>
      </w:r>
      <w:r w:rsidRPr="00B958AE">
        <w:rPr>
          <w:rFonts w:ascii="Times New Roman" w:eastAsia="標楷體" w:hAnsi="Times New Roman" w:cs="Times New Roman" w:hint="eastAsia"/>
        </w:rPr>
        <w:t>）。《叛逆柏林》，頁</w:t>
      </w:r>
      <w:r w:rsidRPr="00B958AE">
        <w:rPr>
          <w:rFonts w:ascii="Times New Roman" w:eastAsia="標楷體" w:hAnsi="Times New Roman" w:cs="Times New Roman" w:hint="eastAsia"/>
        </w:rPr>
        <w:t>29</w:t>
      </w:r>
      <w:r w:rsidRPr="00B958AE">
        <w:rPr>
          <w:rFonts w:ascii="Times New Roman" w:eastAsia="標楷體" w:hAnsi="Times New Roman" w:cs="Times New Roman" w:hint="eastAsia"/>
        </w:rPr>
        <w:t>，台北：健行。</w:t>
      </w:r>
    </w:p>
    <w:p w:rsidR="00E97BF8" w:rsidRDefault="00E97BF8" w:rsidP="00E97BF8">
      <w:pPr>
        <w:pStyle w:val="a3"/>
        <w:overflowPunct w:val="0"/>
        <w:spacing w:line="276" w:lineRule="auto"/>
        <w:ind w:leftChars="0" w:left="1560"/>
        <w:jc w:val="both"/>
        <w:rPr>
          <w:rFonts w:ascii="Times New Roman" w:eastAsia="標楷體" w:hAnsi="Times New Roman" w:cs="Times New Roman"/>
        </w:rPr>
      </w:pPr>
      <w:r w:rsidRPr="00B958AE">
        <w:rPr>
          <w:rFonts w:ascii="Times New Roman" w:eastAsia="標楷體" w:hAnsi="Times New Roman" w:cs="Times New Roman" w:hint="eastAsia"/>
        </w:rPr>
        <w:t>吳岱芸（</w:t>
      </w:r>
      <w:r w:rsidRPr="00B958AE">
        <w:rPr>
          <w:rFonts w:ascii="Times New Roman" w:eastAsia="標楷體" w:hAnsi="Times New Roman" w:cs="Times New Roman" w:hint="eastAsia"/>
        </w:rPr>
        <w:t>2015</w:t>
      </w:r>
      <w:r w:rsidRPr="00B958AE">
        <w:rPr>
          <w:rFonts w:ascii="Times New Roman" w:eastAsia="標楷體" w:hAnsi="Times New Roman" w:cs="Times New Roman" w:hint="eastAsia"/>
        </w:rPr>
        <w:t>）。〈從遊戲到遊戲化：行銷溝通遊戲化理論初探〉，《新聞學研究》，</w:t>
      </w:r>
      <w:r w:rsidRPr="00B958AE">
        <w:rPr>
          <w:rFonts w:ascii="Times New Roman" w:eastAsia="標楷體" w:hAnsi="Times New Roman" w:cs="Times New Roman" w:hint="eastAsia"/>
        </w:rPr>
        <w:t>124</w:t>
      </w:r>
      <w:r w:rsidRPr="00B958AE">
        <w:rPr>
          <w:rFonts w:ascii="Times New Roman" w:eastAsia="標楷體" w:hAnsi="Times New Roman" w:cs="Times New Roman" w:hint="eastAsia"/>
        </w:rPr>
        <w:t>期，頁</w:t>
      </w:r>
      <w:r w:rsidRPr="00B958AE">
        <w:rPr>
          <w:rFonts w:ascii="Times New Roman" w:eastAsia="標楷體" w:hAnsi="Times New Roman" w:cs="Times New Roman" w:hint="eastAsia"/>
        </w:rPr>
        <w:t>215</w:t>
      </w:r>
      <w:r>
        <w:rPr>
          <w:rFonts w:ascii="Times New Roman" w:eastAsia="標楷體" w:hAnsi="Times New Roman" w:cs="Times New Roman" w:hint="eastAsia"/>
        </w:rPr>
        <w:t>。</w:t>
      </w:r>
    </w:p>
    <w:p w:rsidR="00E97BF8" w:rsidRDefault="00E97BF8" w:rsidP="00E97BF8">
      <w:pPr>
        <w:pStyle w:val="a3"/>
        <w:numPr>
          <w:ilvl w:val="0"/>
          <w:numId w:val="5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B958AE">
        <w:rPr>
          <w:rFonts w:ascii="Times New Roman" w:eastAsia="標楷體" w:hAnsi="Times New Roman" w:cs="Times New Roman" w:hint="eastAsia"/>
        </w:rPr>
        <w:t>所引為譯文者：</w:t>
      </w:r>
    </w:p>
    <w:p w:rsidR="00E97BF8" w:rsidRDefault="00E97BF8" w:rsidP="00E97BF8">
      <w:pPr>
        <w:pStyle w:val="a3"/>
        <w:overflowPunct w:val="0"/>
        <w:spacing w:line="276" w:lineRule="auto"/>
        <w:ind w:leftChars="0" w:left="1560"/>
        <w:jc w:val="both"/>
        <w:rPr>
          <w:rFonts w:ascii="Times New Roman" w:eastAsia="標楷體" w:hAnsi="Times New Roman" w:cs="Times New Roman"/>
        </w:rPr>
      </w:pPr>
      <w:r w:rsidRPr="00B958AE">
        <w:rPr>
          <w:rFonts w:ascii="Times New Roman" w:eastAsia="標楷體" w:hAnsi="Times New Roman" w:cs="Times New Roman" w:hint="eastAsia"/>
        </w:rPr>
        <w:t>R</w:t>
      </w:r>
      <w:r w:rsidRPr="00B958AE">
        <w:rPr>
          <w:rFonts w:ascii="Times New Roman" w:eastAsia="標楷體" w:hAnsi="Times New Roman" w:cs="Times New Roman"/>
        </w:rPr>
        <w:t>oger D. Wimmer, Joseph R. Dominick</w:t>
      </w:r>
      <w:r w:rsidRPr="00B958AE">
        <w:rPr>
          <w:rFonts w:ascii="Times New Roman" w:eastAsia="標楷體" w:hAnsi="Times New Roman" w:cs="Times New Roman" w:hint="eastAsia"/>
        </w:rPr>
        <w:t>著，黃振家等譯（</w:t>
      </w:r>
      <w:r w:rsidRPr="00B958AE">
        <w:rPr>
          <w:rFonts w:ascii="Times New Roman" w:eastAsia="標楷體" w:hAnsi="Times New Roman" w:cs="Times New Roman" w:hint="eastAsia"/>
        </w:rPr>
        <w:t>2014.01</w:t>
      </w:r>
      <w:r w:rsidRPr="00B958AE">
        <w:rPr>
          <w:rFonts w:ascii="Times New Roman" w:eastAsia="標楷體" w:hAnsi="Times New Roman" w:cs="Times New Roman" w:hint="eastAsia"/>
        </w:rPr>
        <w:t>）。《大眾媒體研究導論》，頁</w:t>
      </w:r>
      <w:r w:rsidRPr="00B958AE">
        <w:rPr>
          <w:rFonts w:ascii="Times New Roman" w:eastAsia="標楷體" w:hAnsi="Times New Roman" w:cs="Times New Roman" w:hint="eastAsia"/>
        </w:rPr>
        <w:t>196</w:t>
      </w:r>
      <w:r w:rsidRPr="00B958AE">
        <w:rPr>
          <w:rFonts w:ascii="Times New Roman" w:eastAsia="標楷體" w:hAnsi="Times New Roman" w:cs="Times New Roman" w:hint="eastAsia"/>
        </w:rPr>
        <w:t>。台北：學富文化。</w:t>
      </w:r>
    </w:p>
    <w:p w:rsidR="00E97BF8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196A6D">
        <w:rPr>
          <w:rFonts w:ascii="Times New Roman" w:eastAsia="標楷體" w:hAnsi="Times New Roman" w:cs="Times New Roman" w:hint="eastAsia"/>
        </w:rPr>
        <w:t>本規定未完備之處，得由作者依各學術專業領域之慣用體例行之。</w:t>
      </w:r>
    </w:p>
    <w:p w:rsidR="00E97BF8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若格式不符規定者，退回後請自行修正。</w:t>
      </w:r>
    </w:p>
    <w:p w:rsidR="00E97BF8" w:rsidRDefault="00E97BF8" w:rsidP="00E97BF8">
      <w:pPr>
        <w:pStyle w:val="a3"/>
        <w:numPr>
          <w:ilvl w:val="0"/>
          <w:numId w:val="1"/>
        </w:numPr>
        <w:overflowPunct w:val="0"/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196A6D">
        <w:rPr>
          <w:rFonts w:ascii="Times New Roman" w:eastAsia="標楷體" w:hAnsi="Times New Roman" w:cs="Times New Roman" w:hint="eastAsia"/>
        </w:rPr>
        <w:t>本研討會發表、登載之論文，作者自負文責。</w:t>
      </w:r>
    </w:p>
    <w:p w:rsidR="00E97BF8" w:rsidRDefault="00E97BF8" w:rsidP="00E97BF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E97BF8" w:rsidRPr="00F12595" w:rsidRDefault="00E97BF8" w:rsidP="00E97BF8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2017</w:t>
      </w:r>
      <w:r>
        <w:rPr>
          <w:rFonts w:ascii="Times New Roman" w:eastAsia="標楷體" w:hAnsi="Times New Roman" w:cs="Times New Roman" w:hint="eastAsia"/>
          <w:b/>
          <w:sz w:val="28"/>
        </w:rPr>
        <w:t>年多元升等教學實務暨技術應用報告研討會</w:t>
      </w:r>
    </w:p>
    <w:p w:rsidR="00E97BF8" w:rsidRPr="00DF4979" w:rsidRDefault="00E97BF8" w:rsidP="00E97BF8">
      <w:pPr>
        <w:overflowPunct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【封面格式說明】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1701"/>
        <w:gridCol w:w="550"/>
      </w:tblGrid>
      <w:tr w:rsidR="00E97BF8" w:rsidTr="0033300C">
        <w:trPr>
          <w:trHeight w:val="1531"/>
        </w:trPr>
        <w:tc>
          <w:tcPr>
            <w:tcW w:w="1696" w:type="dxa"/>
            <w:tcBorders>
              <w:bottom w:val="nil"/>
              <w:righ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  <w:vAlign w:val="center"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↑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AA6545">
              <w:rPr>
                <w:rFonts w:ascii="Times New Roman" w:eastAsia="標楷體" w:hAnsi="Times New Roman" w:cs="Times New Roman" w:hint="eastAsia"/>
                <w:sz w:val="20"/>
              </w:rPr>
              <w:t>27</w:t>
            </w:r>
            <w:r w:rsidRPr="00AA6545">
              <w:rPr>
                <w:rFonts w:ascii="Times New Roman" w:eastAsia="標楷體" w:hAnsi="Times New Roman" w:cs="Times New Roman"/>
                <w:sz w:val="20"/>
              </w:rPr>
              <w:t>mm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↓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 w:val="restart"/>
            <w:vAlign w:val="center"/>
          </w:tcPr>
          <w:p w:rsidR="00E97BF8" w:rsidRPr="00AA6545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AA6545">
              <w:rPr>
                <w:rFonts w:ascii="Times New Roman" w:eastAsia="標楷體" w:hAnsi="Times New Roman" w:cs="Times New Roman" w:hint="eastAsia"/>
              </w:rPr>
              <w:t>↑</w:t>
            </w:r>
          </w:p>
          <w:p w:rsidR="00E97BF8" w:rsidRPr="00C7233D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7233D">
              <w:rPr>
                <w:rFonts w:ascii="Times New Roman" w:eastAsia="標楷體" w:hAnsi="Times New Roman" w:cs="Times New Roman" w:hint="eastAsia"/>
                <w:sz w:val="20"/>
              </w:rPr>
              <w:t>A4</w:t>
            </w:r>
          </w:p>
          <w:p w:rsidR="00E97BF8" w:rsidRPr="00C7233D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7233D">
              <w:rPr>
                <w:rFonts w:ascii="Times New Roman" w:eastAsia="標楷體" w:hAnsi="Times New Roman" w:cs="Times New Roman" w:hint="eastAsia"/>
                <w:sz w:val="20"/>
              </w:rPr>
              <w:t>紙張長</w:t>
            </w:r>
            <w:r w:rsidRPr="00C7233D">
              <w:rPr>
                <w:rFonts w:ascii="Times New Roman" w:eastAsia="標楷體" w:hAnsi="Times New Roman" w:cs="Times New Roman" w:hint="eastAsia"/>
                <w:sz w:val="20"/>
              </w:rPr>
              <w:t>297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7233D">
              <w:rPr>
                <w:rFonts w:ascii="Times New Roman" w:eastAsia="標楷體" w:hAnsi="Times New Roman" w:cs="Times New Roman"/>
                <w:sz w:val="20"/>
              </w:rPr>
              <w:t>M</w:t>
            </w:r>
            <w:r w:rsidRPr="00C7233D">
              <w:rPr>
                <w:rFonts w:ascii="Times New Roman" w:eastAsia="標楷體" w:hAnsi="Times New Roman" w:cs="Times New Roman" w:hint="eastAsia"/>
                <w:sz w:val="20"/>
              </w:rPr>
              <w:t>m</w:t>
            </w:r>
          </w:p>
          <w:p w:rsidR="00E97BF8" w:rsidRPr="00C7233D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A6545">
              <w:rPr>
                <w:rFonts w:ascii="Times New Roman" w:eastAsia="標楷體" w:hAnsi="Times New Roman" w:cs="Times New Roman" w:hint="eastAsia"/>
              </w:rPr>
              <w:t>↓</w:t>
            </w:r>
          </w:p>
        </w:tc>
      </w:tr>
      <w:tr w:rsidR="00E97BF8" w:rsidTr="0033300C">
        <w:tc>
          <w:tcPr>
            <w:tcW w:w="1696" w:type="dxa"/>
            <w:vMerge w:val="restart"/>
            <w:tcBorders>
              <w:top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A6545">
              <w:rPr>
                <w:rFonts w:ascii="Times New Roman" w:eastAsia="標楷體" w:hAnsi="Times New Roman" w:cs="Times New Roman" w:hint="eastAsia"/>
                <w:sz w:val="20"/>
              </w:rPr>
              <w:t>30mm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→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BF8" w:rsidRPr="00C7233D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C7233D">
              <w:rPr>
                <w:rFonts w:ascii="Times New Roman" w:eastAsia="標楷體" w:hAnsi="Times New Roman" w:cs="Times New Roman" w:hint="eastAsia"/>
                <w:b/>
                <w:sz w:val="36"/>
              </w:rPr>
              <w:t>論文題目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A6545">
              <w:rPr>
                <w:rFonts w:ascii="Times New Roman" w:eastAsia="標楷體" w:hAnsi="Times New Roman" w:cs="Times New Roman" w:hint="eastAsia"/>
                <w:sz w:val="20"/>
              </w:rPr>
              <w:t>30mm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→</w:t>
            </w: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請將中文題目排於英文題目之上，並置中排列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DF4979">
              <w:rPr>
                <w:rFonts w:ascii="Times New Roman" w:eastAsia="標楷體" w:hAnsi="Times New Roman" w:cs="Times New Roman" w:hint="eastAsia"/>
              </w:rPr>
              <w:t>服務機關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BF8" w:rsidRPr="00DF4979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F4979">
              <w:rPr>
                <w:rFonts w:ascii="Times New Roman" w:eastAsia="標楷體" w:hAnsi="Times New Roman" w:cs="Times New Roman" w:hint="eastAsia"/>
              </w:rPr>
              <w:t>作者姓名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摘要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請左右對齊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c>
          <w:tcPr>
            <w:tcW w:w="1696" w:type="dxa"/>
            <w:vMerge/>
            <w:tcBorders>
              <w:top w:val="nil"/>
              <w:bottom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關鍵詞</w:t>
            </w:r>
          </w:p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rPr>
          <w:trHeight w:val="1531"/>
        </w:trPr>
        <w:tc>
          <w:tcPr>
            <w:tcW w:w="1696" w:type="dxa"/>
            <w:tcBorders>
              <w:top w:val="nil"/>
              <w:bottom w:val="single" w:sz="4" w:space="0" w:color="auto"/>
              <w:righ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↑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AA6545">
              <w:rPr>
                <w:rFonts w:ascii="Times New Roman" w:eastAsia="標楷體" w:hAnsi="Times New Roman" w:cs="Times New Roman" w:hint="eastAsia"/>
                <w:sz w:val="20"/>
              </w:rPr>
              <w:t>27</w:t>
            </w:r>
            <w:r w:rsidRPr="00AA6545">
              <w:rPr>
                <w:rFonts w:ascii="Times New Roman" w:eastAsia="標楷體" w:hAnsi="Times New Roman" w:cs="Times New Roman"/>
                <w:sz w:val="20"/>
              </w:rPr>
              <w:t>mm</w:t>
            </w:r>
          </w:p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  <w:tr w:rsidR="00E97BF8" w:rsidTr="0033300C">
        <w:trPr>
          <w:trHeight w:val="70"/>
        </w:trPr>
        <w:tc>
          <w:tcPr>
            <w:tcW w:w="1696" w:type="dxa"/>
            <w:tcBorders>
              <w:top w:val="single" w:sz="4" w:space="0" w:color="auto"/>
              <w:righ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97BF8" w:rsidRDefault="00E97BF8" w:rsidP="0033300C">
            <w:pPr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←　</w:t>
            </w:r>
            <w:r w:rsidRPr="00AA6545">
              <w:rPr>
                <w:rFonts w:ascii="Times New Roman" w:eastAsia="標楷體" w:hAnsi="Times New Roman" w:cs="Times New Roman" w:hint="eastAsia"/>
                <w:sz w:val="20"/>
              </w:rPr>
              <w:t>A4</w:t>
            </w:r>
            <w:r w:rsidRPr="00AA6545">
              <w:rPr>
                <w:rFonts w:ascii="Times New Roman" w:eastAsia="標楷體" w:hAnsi="Times New Roman" w:cs="Times New Roman" w:hint="eastAsia"/>
                <w:sz w:val="20"/>
              </w:rPr>
              <w:t>紙張寬</w:t>
            </w:r>
            <w:r w:rsidRPr="00AA6545">
              <w:rPr>
                <w:rFonts w:ascii="Times New Roman" w:eastAsia="標楷體" w:hAnsi="Times New Roman" w:cs="Times New Roman" w:hint="eastAsia"/>
                <w:sz w:val="20"/>
              </w:rPr>
              <w:t>210mm</w:t>
            </w:r>
            <w:r>
              <w:rPr>
                <w:rFonts w:ascii="Times New Roman" w:eastAsia="標楷體" w:hAnsi="Times New Roman" w:cs="Times New Roman" w:hint="eastAsia"/>
              </w:rPr>
              <w:t xml:space="preserve">　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E97BF8" w:rsidRDefault="00E97BF8" w:rsidP="0033300C">
            <w:pPr>
              <w:overflowPunct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3B52E1" w:rsidRPr="00E97BF8" w:rsidRDefault="003B52E1"/>
    <w:sectPr w:rsidR="003B52E1" w:rsidRPr="00E97BF8" w:rsidSect="003F08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0F" w:rsidRDefault="00183E0F" w:rsidP="00183E0F">
      <w:r>
        <w:separator/>
      </w:r>
    </w:p>
  </w:endnote>
  <w:endnote w:type="continuationSeparator" w:id="0">
    <w:p w:rsidR="00183E0F" w:rsidRDefault="00183E0F" w:rsidP="0018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0F" w:rsidRDefault="00183E0F" w:rsidP="00183E0F">
      <w:r>
        <w:separator/>
      </w:r>
    </w:p>
  </w:footnote>
  <w:footnote w:type="continuationSeparator" w:id="0">
    <w:p w:rsidR="00183E0F" w:rsidRDefault="00183E0F" w:rsidP="0018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45F"/>
    <w:multiLevelType w:val="hybridMultilevel"/>
    <w:tmpl w:val="830037EA"/>
    <w:lvl w:ilvl="0" w:tplc="ED626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CA2B18"/>
    <w:multiLevelType w:val="hybridMultilevel"/>
    <w:tmpl w:val="FC2810A2"/>
    <w:lvl w:ilvl="0" w:tplc="922E5C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82707F"/>
    <w:multiLevelType w:val="hybridMultilevel"/>
    <w:tmpl w:val="872E695E"/>
    <w:lvl w:ilvl="0" w:tplc="3CA852F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86D16D5"/>
    <w:multiLevelType w:val="hybridMultilevel"/>
    <w:tmpl w:val="D8ACBF72"/>
    <w:lvl w:ilvl="0" w:tplc="31421B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E5429A"/>
    <w:multiLevelType w:val="hybridMultilevel"/>
    <w:tmpl w:val="8F8C8B48"/>
    <w:lvl w:ilvl="0" w:tplc="65364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F8"/>
    <w:rsid w:val="00183E0F"/>
    <w:rsid w:val="003B52E1"/>
    <w:rsid w:val="00E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F8"/>
    <w:pPr>
      <w:ind w:leftChars="200" w:left="480"/>
    </w:pPr>
  </w:style>
  <w:style w:type="table" w:styleId="a4">
    <w:name w:val="Table Grid"/>
    <w:basedOn w:val="a1"/>
    <w:uiPriority w:val="39"/>
    <w:rsid w:val="00E9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3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3E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3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3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F8"/>
    <w:pPr>
      <w:ind w:leftChars="200" w:left="480"/>
    </w:pPr>
  </w:style>
  <w:style w:type="table" w:styleId="a4">
    <w:name w:val="Table Grid"/>
    <w:basedOn w:val="a1"/>
    <w:uiPriority w:val="39"/>
    <w:rsid w:val="00E9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3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3E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3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3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靜宜多元升等辦公室 梁郁文</dc:creator>
  <cp:keywords/>
  <dc:description/>
  <cp:lastModifiedBy>admin</cp:lastModifiedBy>
  <cp:revision>2</cp:revision>
  <dcterms:created xsi:type="dcterms:W3CDTF">2017-02-17T02:24:00Z</dcterms:created>
  <dcterms:modified xsi:type="dcterms:W3CDTF">2017-03-02T06:55:00Z</dcterms:modified>
</cp:coreProperties>
</file>