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D" w:rsidRPr="00C5163D" w:rsidRDefault="00AC4B82" w:rsidP="00AC4B82">
      <w:pPr>
        <w:jc w:val="center"/>
        <w:rPr>
          <w:rFonts w:ascii="標楷體" w:eastAsia="標楷體" w:hAnsi="標楷體" w:cs="微軟正黑體"/>
          <w:b/>
          <w:spacing w:val="1"/>
          <w:sz w:val="32"/>
          <w:szCs w:val="32"/>
        </w:rPr>
      </w:pPr>
      <w:r w:rsidRPr="00C5163D">
        <w:rPr>
          <w:rFonts w:ascii="標楷體" w:eastAsia="標楷體" w:hAnsi="標楷體" w:cs="微軟正黑體"/>
          <w:b/>
          <w:spacing w:val="1"/>
          <w:w w:val="86"/>
          <w:sz w:val="32"/>
          <w:szCs w:val="32"/>
        </w:rPr>
        <w:t>201</w:t>
      </w:r>
      <w:r w:rsidR="001F23C5" w:rsidRPr="00C5163D">
        <w:rPr>
          <w:rFonts w:ascii="標楷體" w:eastAsia="標楷體" w:hAnsi="標楷體" w:cs="微軟正黑體"/>
          <w:b/>
          <w:w w:val="86"/>
          <w:sz w:val="32"/>
          <w:szCs w:val="32"/>
        </w:rPr>
        <w:t>7</w:t>
      </w:r>
      <w:r w:rsidRPr="00C5163D">
        <w:rPr>
          <w:rFonts w:ascii="標楷體" w:eastAsia="標楷體" w:hAnsi="標楷體" w:cs="微軟正黑體"/>
          <w:b/>
          <w:spacing w:val="10"/>
          <w:w w:val="86"/>
          <w:sz w:val="32"/>
          <w:szCs w:val="32"/>
        </w:rPr>
        <w:t xml:space="preserve"> </w:t>
      </w:r>
      <w:r w:rsidR="00045BAB" w:rsidRPr="00C5163D">
        <w:rPr>
          <w:rFonts w:ascii="標楷體" w:eastAsia="標楷體" w:hAnsi="標楷體" w:cs="微軟正黑體" w:hint="eastAsia"/>
          <w:b/>
          <w:spacing w:val="1"/>
          <w:sz w:val="32"/>
          <w:szCs w:val="32"/>
        </w:rPr>
        <w:t>教學發展暨經驗分享研</w:t>
      </w:r>
      <w:r w:rsidRPr="00C5163D">
        <w:rPr>
          <w:rFonts w:ascii="標楷體" w:eastAsia="標楷體" w:hAnsi="標楷體" w:cs="微軟正黑體"/>
          <w:b/>
          <w:spacing w:val="1"/>
          <w:sz w:val="32"/>
          <w:szCs w:val="32"/>
        </w:rPr>
        <w:t>討會</w:t>
      </w:r>
    </w:p>
    <w:p w:rsidR="001F23C5" w:rsidRPr="00C5163D" w:rsidRDefault="00FF56D7" w:rsidP="00AC4B82">
      <w:pPr>
        <w:jc w:val="center"/>
        <w:rPr>
          <w:rFonts w:ascii="標楷體" w:eastAsia="標楷體" w:hAnsi="標楷體" w:cs="微軟正黑體"/>
          <w:b/>
          <w:spacing w:val="1"/>
          <w:sz w:val="32"/>
          <w:szCs w:val="32"/>
        </w:rPr>
      </w:pPr>
      <w:r w:rsidRPr="00C5163D">
        <w:rPr>
          <w:rFonts w:ascii="標楷體" w:eastAsia="標楷體" w:hAnsi="標楷體" w:cs="微軟正黑體"/>
          <w:b/>
          <w:spacing w:val="1"/>
          <w:sz w:val="32"/>
          <w:szCs w:val="32"/>
        </w:rPr>
        <w:t>徵稿啟事</w:t>
      </w:r>
    </w:p>
    <w:p w:rsidR="006202C0" w:rsidRPr="008701A5" w:rsidRDefault="006202C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指導單位：教</w:t>
      </w:r>
      <w:r w:rsidRPr="008701A5">
        <w:rPr>
          <w:rFonts w:ascii="標楷體" w:eastAsia="標楷體" w:hAnsi="標楷體" w:cs="標楷體"/>
          <w:spacing w:val="-3"/>
          <w:sz w:val="28"/>
          <w:szCs w:val="28"/>
        </w:rPr>
        <w:t>育</w:t>
      </w:r>
      <w:r w:rsidRPr="008701A5">
        <w:rPr>
          <w:rFonts w:ascii="標楷體" w:eastAsia="標楷體" w:hAnsi="標楷體" w:cs="標楷體"/>
          <w:sz w:val="28"/>
          <w:szCs w:val="28"/>
        </w:rPr>
        <w:t>部</w:t>
      </w:r>
    </w:p>
    <w:p w:rsidR="006202C0" w:rsidRPr="008701A5" w:rsidRDefault="006202C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主辦單位：</w:t>
      </w:r>
      <w:r w:rsidR="00BD6DAE">
        <w:rPr>
          <w:rFonts w:ascii="標楷體" w:eastAsia="標楷體" w:hAnsi="標楷體" w:cs="標楷體" w:hint="eastAsia"/>
          <w:position w:val="-2"/>
          <w:sz w:val="28"/>
          <w:szCs w:val="28"/>
        </w:rPr>
        <w:t>開南大學</w:t>
      </w:r>
    </w:p>
    <w:p w:rsidR="006202C0" w:rsidRPr="008701A5" w:rsidRDefault="006202C0" w:rsidP="006202C0">
      <w:pPr>
        <w:spacing w:line="400" w:lineRule="exact"/>
        <w:ind w:right="-85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日</w:t>
      </w:r>
      <w:r w:rsidR="001A72E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1A72EB">
        <w:rPr>
          <w:rFonts w:ascii="標楷體" w:eastAsia="標楷體" w:hAnsi="標楷體" w:cs="標楷體"/>
          <w:sz w:val="28"/>
          <w:szCs w:val="28"/>
        </w:rPr>
        <w:t xml:space="preserve">   </w:t>
      </w:r>
      <w:r w:rsidRPr="008701A5">
        <w:rPr>
          <w:rFonts w:ascii="標楷體" w:eastAsia="標楷體" w:hAnsi="標楷體" w:cs="標楷體"/>
          <w:sz w:val="28"/>
          <w:szCs w:val="28"/>
        </w:rPr>
        <w:t>期：10</w:t>
      </w:r>
      <w:r w:rsidRPr="008701A5">
        <w:rPr>
          <w:rFonts w:ascii="標楷體" w:eastAsia="標楷體" w:hAnsi="標楷體" w:cs="標楷體" w:hint="eastAsia"/>
          <w:sz w:val="28"/>
          <w:szCs w:val="28"/>
        </w:rPr>
        <w:t>6</w:t>
      </w:r>
      <w:r w:rsidRPr="008701A5">
        <w:rPr>
          <w:rFonts w:ascii="標楷體" w:eastAsia="標楷體" w:hAnsi="標楷體" w:cs="標楷體"/>
          <w:sz w:val="28"/>
          <w:szCs w:val="28"/>
        </w:rPr>
        <w:t xml:space="preserve"> 年</w:t>
      </w:r>
      <w:r w:rsidR="00BD6DAE">
        <w:rPr>
          <w:rFonts w:ascii="標楷體" w:eastAsia="標楷體" w:hAnsi="標楷體" w:cs="標楷體"/>
          <w:sz w:val="28"/>
          <w:szCs w:val="28"/>
        </w:rPr>
        <w:t xml:space="preserve"> </w:t>
      </w:r>
      <w:r w:rsidR="00BD6DAE">
        <w:rPr>
          <w:rFonts w:ascii="標楷體" w:eastAsia="標楷體" w:hAnsi="標楷體" w:cs="標楷體" w:hint="eastAsia"/>
          <w:sz w:val="28"/>
          <w:szCs w:val="28"/>
        </w:rPr>
        <w:t>5</w:t>
      </w:r>
      <w:r w:rsidRPr="008701A5">
        <w:rPr>
          <w:rFonts w:ascii="標楷體" w:eastAsia="標楷體" w:hAnsi="標楷體" w:cs="標楷體"/>
          <w:sz w:val="28"/>
          <w:szCs w:val="28"/>
        </w:rPr>
        <w:t>月</w:t>
      </w:r>
      <w:r w:rsidR="00BD6DAE">
        <w:rPr>
          <w:rFonts w:ascii="標楷體" w:eastAsia="標楷體" w:hAnsi="標楷體" w:cs="標楷體" w:hint="eastAsia"/>
          <w:sz w:val="28"/>
          <w:szCs w:val="28"/>
        </w:rPr>
        <w:t>24</w:t>
      </w:r>
      <w:r w:rsidRPr="008701A5">
        <w:rPr>
          <w:rFonts w:ascii="標楷體" w:eastAsia="標楷體" w:hAnsi="標楷體" w:cs="標楷體"/>
          <w:sz w:val="28"/>
          <w:szCs w:val="28"/>
        </w:rPr>
        <w:t xml:space="preserve"> 日(</w:t>
      </w:r>
      <w:r w:rsidR="001A72EB">
        <w:rPr>
          <w:rFonts w:ascii="標楷體" w:eastAsia="標楷體" w:hAnsi="標楷體" w:cs="標楷體"/>
          <w:sz w:val="28"/>
          <w:szCs w:val="28"/>
        </w:rPr>
        <w:t>星期</w:t>
      </w:r>
      <w:r w:rsidR="00BD6DAE">
        <w:rPr>
          <w:rFonts w:ascii="標楷體" w:eastAsia="標楷體" w:hAnsi="標楷體" w:cs="標楷體" w:hint="eastAsia"/>
          <w:sz w:val="28"/>
          <w:szCs w:val="28"/>
        </w:rPr>
        <w:t>三</w:t>
      </w:r>
      <w:r w:rsidRPr="008701A5">
        <w:rPr>
          <w:rFonts w:ascii="標楷體" w:eastAsia="標楷體" w:hAnsi="標楷體" w:cs="標楷體"/>
          <w:sz w:val="28"/>
          <w:szCs w:val="28"/>
        </w:rPr>
        <w:t>)</w:t>
      </w:r>
    </w:p>
    <w:p w:rsidR="006202C0" w:rsidRPr="008701A5" w:rsidRDefault="006202C0" w:rsidP="006202C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地</w:t>
      </w:r>
      <w:r w:rsidR="001A72EB">
        <w:rPr>
          <w:rFonts w:ascii="標楷體" w:eastAsia="標楷體" w:hAnsi="標楷體" w:cs="標楷體" w:hint="eastAsia"/>
          <w:position w:val="-2"/>
          <w:sz w:val="28"/>
          <w:szCs w:val="28"/>
        </w:rPr>
        <w:t xml:space="preserve"> </w:t>
      </w:r>
      <w:r w:rsidR="001A72EB">
        <w:rPr>
          <w:rFonts w:ascii="標楷體" w:eastAsia="標楷體" w:hAnsi="標楷體" w:cs="標楷體"/>
          <w:position w:val="-2"/>
          <w:sz w:val="28"/>
          <w:szCs w:val="28"/>
        </w:rPr>
        <w:t xml:space="preserve">   </w:t>
      </w:r>
      <w:r w:rsidRPr="008701A5">
        <w:rPr>
          <w:rFonts w:ascii="標楷體" w:eastAsia="標楷體" w:hAnsi="標楷體" w:cs="標楷體"/>
          <w:position w:val="-2"/>
          <w:sz w:val="28"/>
          <w:szCs w:val="28"/>
        </w:rPr>
        <w:t>點：</w:t>
      </w:r>
      <w:r w:rsidR="00BD6DAE">
        <w:rPr>
          <w:rFonts w:ascii="標楷體" w:eastAsia="標楷體" w:hAnsi="標楷體" w:cs="標楷體" w:hint="eastAsia"/>
          <w:position w:val="-2"/>
          <w:sz w:val="28"/>
          <w:szCs w:val="28"/>
        </w:rPr>
        <w:t>開南大學</w:t>
      </w:r>
      <w:r w:rsidR="00D55DFF">
        <w:rPr>
          <w:rFonts w:ascii="標楷體" w:eastAsia="標楷體" w:hAnsi="標楷體" w:cs="標楷體" w:hint="eastAsia"/>
          <w:position w:val="-2"/>
          <w:sz w:val="28"/>
          <w:szCs w:val="28"/>
        </w:rPr>
        <w:t xml:space="preserve"> 至誠樓 A105 會議廳</w:t>
      </w:r>
    </w:p>
    <w:p w:rsidR="006202C0" w:rsidRPr="008701A5" w:rsidRDefault="006202C0" w:rsidP="006202C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1E6520" w:rsidRPr="008701A5" w:rsidRDefault="001E6520" w:rsidP="001E6520">
      <w:pPr>
        <w:spacing w:line="600" w:lineRule="exact"/>
        <w:ind w:left="102" w:right="2245"/>
        <w:jc w:val="both"/>
        <w:rPr>
          <w:rFonts w:ascii="標楷體" w:eastAsia="標楷體" w:hAnsi="標楷體" w:cs="標楷體"/>
          <w:sz w:val="28"/>
          <w:szCs w:val="28"/>
        </w:rPr>
      </w:pPr>
      <w:r w:rsidRPr="008701A5">
        <w:rPr>
          <w:rFonts w:ascii="標楷體" w:eastAsia="標楷體" w:hAnsi="標楷體" w:cs="標楷體"/>
          <w:sz w:val="28"/>
          <w:szCs w:val="28"/>
        </w:rPr>
        <w:t>壹、目的</w:t>
      </w:r>
    </w:p>
    <w:p w:rsidR="006202C0" w:rsidRPr="008701A5" w:rsidRDefault="00C61587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cs="微軟正黑體" w:hint="eastAsia"/>
          <w:position w:val="-3"/>
          <w:szCs w:val="24"/>
        </w:rPr>
        <w:t>為</w:t>
      </w:r>
      <w:r w:rsidR="001E6520" w:rsidRPr="008701A5">
        <w:rPr>
          <w:rFonts w:ascii="標楷體" w:eastAsia="標楷體" w:hAnsi="標楷體" w:cs="微軟正黑體"/>
          <w:position w:val="-3"/>
          <w:szCs w:val="24"/>
        </w:rPr>
        <w:t>配合教育部推動</w:t>
      </w:r>
      <w:r>
        <w:rPr>
          <w:rFonts w:ascii="標楷體" w:eastAsia="標楷體" w:hAnsi="標楷體" w:cs="微軟正黑體" w:hint="eastAsia"/>
          <w:position w:val="-3"/>
          <w:szCs w:val="24"/>
        </w:rPr>
        <w:t>大專院校</w:t>
      </w:r>
      <w:r w:rsidR="001E6520" w:rsidRPr="008701A5">
        <w:rPr>
          <w:rFonts w:ascii="標楷體" w:eastAsia="標楷體" w:hAnsi="標楷體" w:cs="微軟正黑體"/>
          <w:position w:val="-3"/>
          <w:szCs w:val="24"/>
        </w:rPr>
        <w:t>教師多元升等試辦計</w:t>
      </w:r>
      <w:r w:rsidR="00C5163D">
        <w:rPr>
          <w:rFonts w:ascii="標楷體" w:eastAsia="標楷體" w:hAnsi="標楷體" w:cs="微軟正黑體"/>
          <w:spacing w:val="-12"/>
          <w:position w:val="-3"/>
          <w:szCs w:val="24"/>
        </w:rPr>
        <w:t>畫</w:t>
      </w:r>
      <w:r w:rsidR="00C5163D">
        <w:rPr>
          <w:rFonts w:ascii="標楷體" w:eastAsia="標楷體" w:hAnsi="標楷體" w:cs="微軟正黑體" w:hint="eastAsia"/>
          <w:spacing w:val="-12"/>
          <w:position w:val="-3"/>
          <w:szCs w:val="24"/>
        </w:rPr>
        <w:t>，</w:t>
      </w:r>
      <w:r>
        <w:rPr>
          <w:rFonts w:ascii="標楷體" w:eastAsia="標楷體" w:hAnsi="標楷體" w:cs="微軟正黑體" w:hint="eastAsia"/>
          <w:position w:val="-3"/>
          <w:szCs w:val="24"/>
        </w:rPr>
        <w:t>讓</w:t>
      </w:r>
      <w:r w:rsidR="001E6520" w:rsidRPr="008701A5">
        <w:rPr>
          <w:rFonts w:ascii="標楷體" w:eastAsia="標楷體" w:hAnsi="標楷體" w:cs="微軟正黑體"/>
          <w:position w:val="-3"/>
          <w:szCs w:val="24"/>
        </w:rPr>
        <w:t>教師教學投入與努力成</w:t>
      </w:r>
      <w:r>
        <w:rPr>
          <w:rFonts w:ascii="標楷體" w:eastAsia="標楷體" w:hAnsi="標楷體" w:cs="微軟正黑體"/>
          <w:spacing w:val="-12"/>
          <w:position w:val="-3"/>
          <w:szCs w:val="24"/>
        </w:rPr>
        <w:t>果</w:t>
      </w:r>
      <w:r w:rsidR="001E6520" w:rsidRPr="008701A5">
        <w:rPr>
          <w:rFonts w:ascii="標楷體" w:eastAsia="標楷體" w:hAnsi="標楷體" w:cs="微軟正黑體"/>
          <w:szCs w:val="24"/>
        </w:rPr>
        <w:t>受到重視與肯定</w:t>
      </w:r>
      <w:r>
        <w:rPr>
          <w:rFonts w:ascii="標楷體" w:eastAsia="標楷體" w:hAnsi="標楷體" w:cs="微軟正黑體" w:hint="eastAsia"/>
          <w:szCs w:val="24"/>
        </w:rPr>
        <w:t>，並為教師升等奠定基礎與合理途徑</w:t>
      </w:r>
      <w:r w:rsidR="001E6520" w:rsidRPr="008701A5">
        <w:rPr>
          <w:rFonts w:ascii="標楷體" w:eastAsia="標楷體" w:hAnsi="標楷體" w:cs="微軟正黑體"/>
          <w:szCs w:val="24"/>
        </w:rPr>
        <w:t>。</w:t>
      </w:r>
      <w:r w:rsidR="00B1218E">
        <w:rPr>
          <w:rFonts w:ascii="標楷體" w:eastAsia="標楷體" w:hAnsi="標楷體" w:cs="微軟正黑體"/>
          <w:position w:val="-3"/>
          <w:szCs w:val="24"/>
        </w:rPr>
        <w:t>本研討會</w:t>
      </w:r>
      <w:r>
        <w:rPr>
          <w:rFonts w:ascii="標楷體" w:eastAsia="標楷體" w:hAnsi="標楷體" w:cs="微軟正黑體" w:hint="eastAsia"/>
          <w:position w:val="-3"/>
          <w:szCs w:val="24"/>
        </w:rPr>
        <w:t>擬</w:t>
      </w:r>
      <w:r w:rsidR="006202C0" w:rsidRPr="008701A5">
        <w:rPr>
          <w:rFonts w:ascii="標楷體" w:eastAsia="標楷體" w:hAnsi="標楷體" w:cs="微軟正黑體"/>
          <w:position w:val="-3"/>
          <w:szCs w:val="24"/>
        </w:rPr>
        <w:t>以「教學實務</w:t>
      </w:r>
      <w:r>
        <w:rPr>
          <w:rFonts w:ascii="標楷體" w:eastAsia="標楷體" w:hAnsi="標楷體" w:cs="微軟正黑體" w:hint="eastAsia"/>
          <w:position w:val="-3"/>
          <w:szCs w:val="24"/>
        </w:rPr>
        <w:t>及其相關研究</w:t>
      </w:r>
      <w:r w:rsidR="006202C0" w:rsidRPr="008701A5">
        <w:rPr>
          <w:rFonts w:ascii="標楷體" w:eastAsia="標楷體" w:hAnsi="標楷體" w:cs="微軟正黑體"/>
          <w:position w:val="-3"/>
          <w:szCs w:val="24"/>
        </w:rPr>
        <w:t>」為主要議題，</w:t>
      </w:r>
      <w:r w:rsidR="001A72EB">
        <w:rPr>
          <w:rFonts w:ascii="標楷體" w:eastAsia="標楷體" w:hAnsi="標楷體" w:cs="微軟正黑體"/>
          <w:position w:val="-3"/>
          <w:szCs w:val="24"/>
        </w:rPr>
        <w:t>期望藉本研討會</w:t>
      </w:r>
      <w:r>
        <w:rPr>
          <w:rFonts w:ascii="標楷體" w:eastAsia="標楷體" w:hAnsi="標楷體" w:cs="微軟正黑體" w:hint="eastAsia"/>
          <w:position w:val="-3"/>
          <w:szCs w:val="24"/>
        </w:rPr>
        <w:t>提供</w:t>
      </w:r>
      <w:r w:rsidR="006202C0" w:rsidRPr="008701A5">
        <w:rPr>
          <w:rFonts w:ascii="標楷體" w:eastAsia="標楷體" w:hAnsi="標楷體" w:cs="微軟正黑體"/>
          <w:position w:val="-3"/>
          <w:szCs w:val="24"/>
        </w:rPr>
        <w:t>教師教學成果與教學實務研究發表的平台，同時也讓大專</w:t>
      </w:r>
      <w:r>
        <w:rPr>
          <w:rFonts w:ascii="標楷體" w:eastAsia="標楷體" w:hAnsi="標楷體" w:cs="微軟正黑體" w:hint="eastAsia"/>
          <w:position w:val="-3"/>
          <w:szCs w:val="24"/>
        </w:rPr>
        <w:t>院校</w:t>
      </w:r>
      <w:r w:rsidR="006202C0" w:rsidRPr="008701A5">
        <w:rPr>
          <w:rFonts w:ascii="標楷體" w:eastAsia="標楷體" w:hAnsi="標楷體" w:cs="微軟正黑體"/>
          <w:position w:val="-3"/>
          <w:szCs w:val="24"/>
        </w:rPr>
        <w:t>師生透過</w:t>
      </w:r>
      <w:r>
        <w:rPr>
          <w:rFonts w:ascii="標楷體" w:eastAsia="標楷體" w:hAnsi="標楷體" w:cs="微軟正黑體" w:hint="eastAsia"/>
          <w:position w:val="-3"/>
          <w:szCs w:val="24"/>
        </w:rPr>
        <w:t>彼此</w:t>
      </w:r>
      <w:r w:rsidR="006202C0" w:rsidRPr="008701A5">
        <w:rPr>
          <w:rFonts w:ascii="標楷體" w:eastAsia="標楷體" w:hAnsi="標楷體" w:cs="微軟正黑體"/>
          <w:position w:val="-3"/>
          <w:szCs w:val="24"/>
        </w:rPr>
        <w:t>交流學習，達到教學品質提升的效益。</w:t>
      </w:r>
    </w:p>
    <w:p w:rsidR="001E6520" w:rsidRPr="00C61587" w:rsidRDefault="001E652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1E652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貳、參加對象：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一、各大專校院有意參與教師教學實務研究升等之教師。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二、關心高等教育及對本研討會各議題有興趣之實務工作者、研究生。</w:t>
      </w:r>
    </w:p>
    <w:p w:rsidR="006202C0" w:rsidRPr="008701A5" w:rsidRDefault="006202C0" w:rsidP="006202C0">
      <w:pPr>
        <w:spacing w:line="406" w:lineRule="exact"/>
        <w:ind w:right="-24" w:firstLineChars="236" w:firstLine="566"/>
        <w:jc w:val="both"/>
        <w:rPr>
          <w:rFonts w:ascii="標楷體" w:eastAsia="標楷體" w:hAnsi="標楷體" w:cs="微軟正黑體"/>
          <w:position w:val="-3"/>
          <w:szCs w:val="24"/>
        </w:rPr>
      </w:pPr>
      <w:r w:rsidRPr="008701A5">
        <w:rPr>
          <w:rFonts w:ascii="標楷體" w:eastAsia="標楷體" w:hAnsi="標楷體" w:cs="微軟正黑體"/>
          <w:position w:val="-3"/>
          <w:szCs w:val="24"/>
        </w:rPr>
        <w:t>三、</w:t>
      </w:r>
      <w:proofErr w:type="gramStart"/>
      <w:r w:rsidRPr="008701A5">
        <w:rPr>
          <w:rFonts w:ascii="標楷體" w:eastAsia="標楷體" w:hAnsi="標楷體" w:cs="微軟正黑體"/>
          <w:position w:val="-3"/>
          <w:szCs w:val="24"/>
        </w:rPr>
        <w:t>國內外磨課師</w:t>
      </w:r>
      <w:proofErr w:type="gramEnd"/>
      <w:r w:rsidRPr="008701A5">
        <w:rPr>
          <w:rFonts w:ascii="標楷體" w:eastAsia="標楷體" w:hAnsi="標楷體" w:cs="微軟正黑體"/>
          <w:position w:val="-3"/>
          <w:szCs w:val="24"/>
        </w:rPr>
        <w:t>、開放式課程及教師多元升等相關議題之學者專家。</w:t>
      </w:r>
    </w:p>
    <w:p w:rsidR="006202C0" w:rsidRPr="008701A5" w:rsidRDefault="006202C0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1D27F5" w:rsidRPr="00B1218E" w:rsidRDefault="006202C0" w:rsidP="00B1218E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參、徵稿主題：</w:t>
      </w:r>
    </w:p>
    <w:p w:rsidR="00B1218E" w:rsidRPr="00B1218E" w:rsidRDefault="00966683" w:rsidP="00C5163D">
      <w:pPr>
        <w:pStyle w:val="a6"/>
        <w:numPr>
          <w:ilvl w:val="0"/>
          <w:numId w:val="1"/>
        </w:numPr>
        <w:spacing w:line="406" w:lineRule="exact"/>
        <w:ind w:leftChars="0" w:right="-24"/>
        <w:jc w:val="both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hint="eastAsia"/>
        </w:rPr>
        <w:t>創新</w:t>
      </w:r>
      <w:r w:rsidR="00B1218E" w:rsidRPr="00B1218E">
        <w:rPr>
          <w:rFonts w:ascii="標楷體" w:eastAsia="標楷體" w:hAnsi="標楷體"/>
        </w:rPr>
        <w:t>教材教法</w:t>
      </w:r>
      <w:r>
        <w:rPr>
          <w:rFonts w:ascii="標楷體" w:eastAsia="標楷體" w:hAnsi="標楷體" w:hint="eastAsia"/>
        </w:rPr>
        <w:t>與課程設計之</w:t>
      </w:r>
      <w:r w:rsidR="00B1218E" w:rsidRPr="00B1218E">
        <w:rPr>
          <w:rFonts w:ascii="標楷體" w:eastAsia="標楷體" w:hAnsi="標楷體"/>
        </w:rPr>
        <w:t>研究</w:t>
      </w:r>
    </w:p>
    <w:p w:rsidR="00B1218E" w:rsidRPr="00B1218E" w:rsidRDefault="00B1218E" w:rsidP="00C5163D">
      <w:pPr>
        <w:pStyle w:val="a6"/>
        <w:numPr>
          <w:ilvl w:val="0"/>
          <w:numId w:val="1"/>
        </w:numPr>
        <w:spacing w:line="406" w:lineRule="exact"/>
        <w:ind w:leftChars="0" w:right="-24"/>
        <w:jc w:val="both"/>
        <w:rPr>
          <w:rFonts w:ascii="標楷體" w:eastAsia="標楷體" w:hAnsi="標楷體" w:cs="微軟正黑體"/>
          <w:position w:val="-3"/>
          <w:szCs w:val="24"/>
        </w:rPr>
      </w:pPr>
      <w:r w:rsidRPr="00B1218E">
        <w:rPr>
          <w:rFonts w:ascii="標楷體" w:eastAsia="標楷體" w:hAnsi="標楷體"/>
        </w:rPr>
        <w:t>學生學習成效或評量工具相關研究</w:t>
      </w:r>
    </w:p>
    <w:p w:rsidR="00B1218E" w:rsidRPr="00B1218E" w:rsidRDefault="00B1218E" w:rsidP="00C5163D">
      <w:pPr>
        <w:pStyle w:val="a6"/>
        <w:numPr>
          <w:ilvl w:val="0"/>
          <w:numId w:val="1"/>
        </w:numPr>
        <w:spacing w:line="406" w:lineRule="exact"/>
        <w:ind w:leftChars="0" w:right="-24"/>
        <w:jc w:val="both"/>
        <w:rPr>
          <w:rFonts w:ascii="標楷體" w:eastAsia="標楷體" w:hAnsi="標楷體" w:cs="微軟正黑體"/>
          <w:position w:val="-3"/>
          <w:szCs w:val="24"/>
        </w:rPr>
      </w:pPr>
      <w:r w:rsidRPr="00B1218E">
        <w:rPr>
          <w:rFonts w:ascii="標楷體" w:eastAsia="標楷體" w:hAnsi="標楷體"/>
        </w:rPr>
        <w:t>教師教學與學習成效相關研究</w:t>
      </w:r>
    </w:p>
    <w:p w:rsidR="00B1218E" w:rsidRPr="00966683" w:rsidRDefault="00B1218E" w:rsidP="00C5163D">
      <w:pPr>
        <w:pStyle w:val="a6"/>
        <w:numPr>
          <w:ilvl w:val="0"/>
          <w:numId w:val="1"/>
        </w:numPr>
        <w:spacing w:line="406" w:lineRule="exact"/>
        <w:ind w:leftChars="0" w:right="-24"/>
        <w:jc w:val="both"/>
        <w:rPr>
          <w:rFonts w:ascii="標楷體" w:eastAsia="標楷體" w:hAnsi="標楷體" w:cs="微軟正黑體"/>
          <w:position w:val="-3"/>
          <w:szCs w:val="24"/>
        </w:rPr>
      </w:pPr>
      <w:r w:rsidRPr="00B1218E">
        <w:rPr>
          <w:rFonts w:ascii="標楷體" w:eastAsia="標楷體" w:hAnsi="標楷體"/>
        </w:rPr>
        <w:t>教育與職場就業力培養之研究</w:t>
      </w:r>
    </w:p>
    <w:p w:rsidR="00966683" w:rsidRPr="00B1218E" w:rsidRDefault="00966683" w:rsidP="00C5163D">
      <w:pPr>
        <w:pStyle w:val="a6"/>
        <w:numPr>
          <w:ilvl w:val="0"/>
          <w:numId w:val="1"/>
        </w:numPr>
        <w:spacing w:line="406" w:lineRule="exact"/>
        <w:ind w:leftChars="0" w:right="-24"/>
        <w:jc w:val="both"/>
        <w:rPr>
          <w:rFonts w:ascii="標楷體" w:eastAsia="標楷體" w:hAnsi="標楷體" w:cs="微軟正黑體"/>
          <w:position w:val="-3"/>
          <w:szCs w:val="24"/>
        </w:rPr>
      </w:pPr>
      <w:r>
        <w:rPr>
          <w:rFonts w:ascii="標楷體" w:eastAsia="標楷體" w:hAnsi="標楷體" w:hint="eastAsia"/>
        </w:rPr>
        <w:t>其他教學實務相關之研究</w:t>
      </w:r>
    </w:p>
    <w:p w:rsidR="00D45B56" w:rsidRPr="008701A5" w:rsidRDefault="00D45B56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</w:p>
    <w:p w:rsidR="006202C0" w:rsidRPr="00045BAB" w:rsidRDefault="006202C0" w:rsidP="001E6520">
      <w:pPr>
        <w:spacing w:line="406" w:lineRule="exact"/>
        <w:ind w:right="-24"/>
        <w:jc w:val="both"/>
        <w:rPr>
          <w:rFonts w:ascii="Times New Roman" w:eastAsia="標楷體" w:hAnsi="Times New Roman" w:cs="Times New Roman"/>
          <w:position w:val="-2"/>
          <w:sz w:val="28"/>
          <w:szCs w:val="28"/>
        </w:rPr>
      </w:pPr>
      <w:r w:rsidRPr="008701A5">
        <w:rPr>
          <w:rFonts w:ascii="標楷體" w:eastAsia="標楷體" w:hAnsi="標楷體" w:cs="標楷體"/>
          <w:position w:val="-2"/>
          <w:sz w:val="28"/>
          <w:szCs w:val="28"/>
        </w:rPr>
        <w:t>肆、</w:t>
      </w:r>
      <w:r w:rsidRPr="00045BAB">
        <w:rPr>
          <w:rFonts w:ascii="Times New Roman" w:eastAsia="標楷體" w:hAnsi="Times New Roman" w:cs="Times New Roman"/>
          <w:position w:val="-2"/>
          <w:sz w:val="28"/>
          <w:szCs w:val="28"/>
        </w:rPr>
        <w:t>徵稿辦法：</w:t>
      </w:r>
    </w:p>
    <w:p w:rsidR="008326A5" w:rsidRPr="00C5163D" w:rsidRDefault="008326A5" w:rsidP="008326A5">
      <w:pPr>
        <w:spacing w:line="406" w:lineRule="exact"/>
        <w:ind w:leftChars="236" w:left="1048" w:right="-24" w:hangingChars="201" w:hanging="482"/>
        <w:jc w:val="both"/>
        <w:rPr>
          <w:rFonts w:ascii="Times New Roman" w:eastAsia="標楷體" w:hAnsi="Times New Roman" w:cs="Times New Roman"/>
          <w:position w:val="-2"/>
          <w:szCs w:val="24"/>
        </w:rPr>
      </w:pPr>
      <w:r w:rsidRPr="00045BAB">
        <w:rPr>
          <w:rFonts w:ascii="Times New Roman" w:eastAsia="標楷體" w:hAnsi="Times New Roman" w:cs="Times New Roman"/>
          <w:position w:val="-3"/>
          <w:szCs w:val="24"/>
        </w:rPr>
        <w:t>一、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本研討會</w:t>
      </w:r>
      <w:proofErr w:type="gramStart"/>
      <w:r w:rsidRPr="00C5163D">
        <w:rPr>
          <w:rFonts w:ascii="Times New Roman" w:eastAsia="標楷體" w:hAnsi="Times New Roman" w:cs="Times New Roman"/>
          <w:position w:val="-2"/>
          <w:szCs w:val="24"/>
        </w:rPr>
        <w:t>採</w:t>
      </w:r>
      <w:proofErr w:type="gramEnd"/>
      <w:r w:rsidRPr="00C5163D">
        <w:rPr>
          <w:rFonts w:ascii="Times New Roman" w:eastAsia="標楷體" w:hAnsi="Times New Roman" w:cs="Times New Roman"/>
          <w:b/>
          <w:position w:val="-2"/>
          <w:szCs w:val="24"/>
        </w:rPr>
        <w:t>「</w:t>
      </w:r>
      <w:r w:rsidR="00BD6DAE" w:rsidRPr="00C5163D">
        <w:rPr>
          <w:rFonts w:ascii="Times New Roman" w:eastAsia="標楷體" w:hAnsi="Times New Roman" w:cs="Times New Roman"/>
          <w:b/>
          <w:position w:val="-2"/>
          <w:szCs w:val="24"/>
        </w:rPr>
        <w:t>全文</w:t>
      </w:r>
      <w:r w:rsidRPr="00C5163D">
        <w:rPr>
          <w:rFonts w:ascii="Times New Roman" w:eastAsia="標楷體" w:hAnsi="Times New Roman" w:cs="Times New Roman"/>
          <w:b/>
          <w:position w:val="-2"/>
          <w:szCs w:val="24"/>
        </w:rPr>
        <w:t>審查」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，請於</w:t>
      </w:r>
      <w:r w:rsidR="00045BAB" w:rsidRPr="00C5163D">
        <w:rPr>
          <w:rFonts w:ascii="Times New Roman" w:eastAsia="標楷體" w:hAnsi="Times New Roman" w:cs="Times New Roman"/>
          <w:b/>
          <w:position w:val="-2"/>
          <w:szCs w:val="24"/>
        </w:rPr>
        <w:t>106</w:t>
      </w:r>
      <w:r w:rsidR="00A778DA" w:rsidRPr="00C5163D">
        <w:rPr>
          <w:rFonts w:ascii="Times New Roman" w:eastAsia="標楷體" w:hAnsi="Times New Roman" w:cs="Times New Roman"/>
          <w:b/>
          <w:position w:val="-2"/>
          <w:szCs w:val="24"/>
        </w:rPr>
        <w:t>年</w:t>
      </w:r>
      <w:r w:rsidR="00045BAB" w:rsidRPr="00C5163D">
        <w:rPr>
          <w:rFonts w:ascii="Times New Roman" w:eastAsia="標楷體" w:hAnsi="Times New Roman" w:cs="Times New Roman"/>
          <w:b/>
          <w:position w:val="-2"/>
          <w:szCs w:val="24"/>
        </w:rPr>
        <w:t>4</w:t>
      </w:r>
      <w:r w:rsidR="00A778DA" w:rsidRPr="00C5163D">
        <w:rPr>
          <w:rFonts w:ascii="Times New Roman" w:eastAsia="標楷體" w:hAnsi="Times New Roman" w:cs="Times New Roman"/>
          <w:b/>
          <w:position w:val="-2"/>
          <w:szCs w:val="24"/>
        </w:rPr>
        <w:t>月</w:t>
      </w:r>
      <w:r w:rsidR="00045BAB" w:rsidRPr="00C5163D">
        <w:rPr>
          <w:rFonts w:ascii="Times New Roman" w:eastAsia="標楷體" w:hAnsi="Times New Roman" w:cs="Times New Roman"/>
          <w:b/>
          <w:position w:val="-2"/>
          <w:szCs w:val="24"/>
        </w:rPr>
        <w:t>20</w:t>
      </w:r>
      <w:r w:rsidRPr="00C5163D">
        <w:rPr>
          <w:rFonts w:ascii="Times New Roman" w:eastAsia="標楷體" w:hAnsi="Times New Roman" w:cs="Times New Roman"/>
          <w:b/>
          <w:position w:val="-2"/>
          <w:szCs w:val="24"/>
        </w:rPr>
        <w:t>日</w:t>
      </w:r>
      <w:r w:rsidR="00045BAB" w:rsidRPr="00C5163D">
        <w:rPr>
          <w:rFonts w:ascii="Times New Roman" w:eastAsia="標楷體" w:hAnsi="Times New Roman" w:cs="Times New Roman"/>
          <w:b/>
          <w:position w:val="-2"/>
          <w:szCs w:val="24"/>
        </w:rPr>
        <w:t>（星期四）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前將</w:t>
      </w:r>
      <w:r w:rsidR="00045BAB" w:rsidRPr="00C5163D">
        <w:rPr>
          <w:rFonts w:ascii="Times New Roman" w:eastAsia="標楷體" w:hAnsi="Times New Roman" w:cs="Times New Roman"/>
          <w:position w:val="-2"/>
          <w:szCs w:val="24"/>
        </w:rPr>
        <w:t>論文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以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WORD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檔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email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至</w:t>
      </w:r>
      <w:r w:rsidR="00045BAB" w:rsidRPr="00C5163D">
        <w:rPr>
          <w:rFonts w:ascii="Times New Roman" w:eastAsia="標楷體" w:hAnsi="Times New Roman" w:cs="Times New Roman"/>
          <w:color w:val="000000"/>
        </w:rPr>
        <w:t>cindy1019@mail.knu.edu.tw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。</w:t>
      </w:r>
      <w:r w:rsidRPr="00C5163D">
        <w:rPr>
          <w:rFonts w:ascii="Times New Roman" w:eastAsia="標楷體" w:hAnsi="Times New Roman" w:cs="Times New Roman"/>
          <w:szCs w:val="24"/>
        </w:rPr>
        <w:t>標題請註</w:t>
      </w:r>
      <w:r w:rsidRPr="00C5163D">
        <w:rPr>
          <w:rFonts w:ascii="Times New Roman" w:eastAsia="標楷體" w:hAnsi="Times New Roman" w:cs="Times New Roman"/>
          <w:spacing w:val="-3"/>
          <w:szCs w:val="24"/>
        </w:rPr>
        <w:t>明</w:t>
      </w:r>
      <w:r w:rsidRPr="00C5163D">
        <w:rPr>
          <w:rFonts w:ascii="Times New Roman" w:eastAsia="標楷體" w:hAnsi="Times New Roman" w:cs="Times New Roman"/>
          <w:szCs w:val="24"/>
        </w:rPr>
        <w:t>「</w:t>
      </w:r>
      <w:r w:rsidR="008701A5" w:rsidRPr="00C5163D">
        <w:rPr>
          <w:rFonts w:ascii="Times New Roman" w:eastAsia="標楷體" w:hAnsi="Times New Roman" w:cs="Times New Roman"/>
          <w:szCs w:val="24"/>
        </w:rPr>
        <w:t>投稿</w:t>
      </w:r>
      <w:r w:rsidRPr="00C5163D">
        <w:rPr>
          <w:rFonts w:ascii="Times New Roman" w:eastAsia="標楷體" w:hAnsi="Times New Roman" w:cs="Times New Roman"/>
          <w:spacing w:val="1"/>
          <w:w w:val="86"/>
          <w:szCs w:val="24"/>
        </w:rPr>
        <w:t>201</w:t>
      </w:r>
      <w:r w:rsidRPr="00C5163D">
        <w:rPr>
          <w:rFonts w:ascii="Times New Roman" w:eastAsia="標楷體" w:hAnsi="Times New Roman" w:cs="Times New Roman"/>
          <w:w w:val="86"/>
          <w:szCs w:val="24"/>
        </w:rPr>
        <w:t>7</w:t>
      </w:r>
      <w:r w:rsidR="00045BAB" w:rsidRPr="00C5163D">
        <w:rPr>
          <w:rFonts w:ascii="Times New Roman" w:eastAsia="標楷體" w:hAnsi="Times New Roman" w:cs="Times New Roman"/>
          <w:w w:val="86"/>
          <w:szCs w:val="24"/>
        </w:rPr>
        <w:t>教學發展暨經驗分享研討會</w:t>
      </w:r>
      <w:r w:rsidRPr="00C5163D">
        <w:rPr>
          <w:rFonts w:ascii="Times New Roman" w:eastAsia="標楷體" w:hAnsi="Times New Roman" w:cs="Times New Roman"/>
          <w:szCs w:val="24"/>
        </w:rPr>
        <w:t>」</w:t>
      </w:r>
    </w:p>
    <w:p w:rsidR="008326A5" w:rsidRPr="00C5163D" w:rsidRDefault="008326A5" w:rsidP="008326A5">
      <w:pPr>
        <w:spacing w:line="406" w:lineRule="exact"/>
        <w:ind w:leftChars="236" w:left="1048" w:right="-24" w:hangingChars="201" w:hanging="482"/>
        <w:jc w:val="both"/>
        <w:rPr>
          <w:rFonts w:ascii="Times New Roman" w:eastAsia="標楷體" w:hAnsi="Times New Roman" w:cs="Times New Roman"/>
          <w:position w:val="-2"/>
          <w:szCs w:val="24"/>
        </w:rPr>
      </w:pPr>
      <w:r w:rsidRPr="00C5163D">
        <w:rPr>
          <w:rFonts w:ascii="Times New Roman" w:eastAsia="標楷體" w:hAnsi="Times New Roman" w:cs="Times New Roman"/>
          <w:position w:val="-2"/>
          <w:szCs w:val="24"/>
        </w:rPr>
        <w:t>二、論文字數：</w:t>
      </w:r>
      <w:r w:rsidR="00BD6DAE" w:rsidRPr="00C5163D">
        <w:rPr>
          <w:rFonts w:ascii="Times New Roman" w:eastAsia="標楷體" w:hAnsi="Times New Roman" w:cs="Times New Roman"/>
          <w:spacing w:val="-1"/>
          <w:position w:val="-2"/>
          <w:szCs w:val="24"/>
        </w:rPr>
        <w:t>10,000</w:t>
      </w:r>
      <w:r w:rsidRPr="00C5163D">
        <w:rPr>
          <w:rFonts w:ascii="Times New Roman" w:eastAsia="標楷體" w:hAnsi="Times New Roman" w:cs="Times New Roman"/>
          <w:spacing w:val="-71"/>
          <w:position w:val="-2"/>
          <w:szCs w:val="24"/>
        </w:rPr>
        <w:t xml:space="preserve"> 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字</w:t>
      </w:r>
      <w:r w:rsidR="00BD6DAE" w:rsidRPr="00C5163D">
        <w:rPr>
          <w:rFonts w:ascii="Times New Roman" w:eastAsia="標楷體" w:hAnsi="Times New Roman" w:cs="Times New Roman"/>
          <w:position w:val="-2"/>
          <w:szCs w:val="24"/>
        </w:rPr>
        <w:t>以內</w:t>
      </w:r>
      <w:r w:rsidR="00045BAB" w:rsidRPr="00C5163D">
        <w:rPr>
          <w:rFonts w:ascii="Times New Roman" w:eastAsia="標楷體" w:hAnsi="Times New Roman" w:cs="Times New Roman"/>
          <w:position w:val="-2"/>
          <w:szCs w:val="24"/>
        </w:rPr>
        <w:t xml:space="preserve"> </w:t>
      </w:r>
      <w:r w:rsidRPr="00C5163D">
        <w:rPr>
          <w:rFonts w:ascii="Times New Roman" w:eastAsia="標楷體" w:hAnsi="Times New Roman" w:cs="Times New Roman"/>
          <w:spacing w:val="-1"/>
          <w:position w:val="-2"/>
          <w:szCs w:val="24"/>
        </w:rPr>
        <w:t>(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格式及</w:t>
      </w:r>
      <w:r w:rsidRPr="00C5163D">
        <w:rPr>
          <w:rFonts w:ascii="Times New Roman" w:eastAsia="標楷體" w:hAnsi="Times New Roman" w:cs="Times New Roman"/>
          <w:spacing w:val="-3"/>
          <w:position w:val="-2"/>
          <w:szCs w:val="24"/>
        </w:rPr>
        <w:t>中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英文不</w:t>
      </w:r>
      <w:r w:rsidRPr="00C5163D">
        <w:rPr>
          <w:rFonts w:ascii="Times New Roman" w:eastAsia="標楷體" w:hAnsi="Times New Roman" w:cs="Times New Roman"/>
          <w:spacing w:val="1"/>
          <w:position w:val="-2"/>
          <w:szCs w:val="24"/>
        </w:rPr>
        <w:t>拘</w:t>
      </w:r>
      <w:r w:rsidRPr="00C5163D">
        <w:rPr>
          <w:rFonts w:ascii="Times New Roman" w:eastAsia="標楷體" w:hAnsi="Times New Roman" w:cs="Times New Roman"/>
          <w:position w:val="-2"/>
          <w:szCs w:val="24"/>
        </w:rPr>
        <w:t>)</w:t>
      </w:r>
    </w:p>
    <w:p w:rsidR="008701A5" w:rsidRPr="00C5163D" w:rsidRDefault="008326A5" w:rsidP="00045BAB">
      <w:pPr>
        <w:spacing w:line="406" w:lineRule="exact"/>
        <w:ind w:leftChars="236" w:left="1048" w:right="-24" w:hangingChars="201" w:hanging="482"/>
        <w:jc w:val="both"/>
        <w:rPr>
          <w:rFonts w:ascii="Times New Roman" w:eastAsia="標楷體" w:hAnsi="Times New Roman" w:cs="Times New Roman"/>
          <w:position w:val="-2"/>
          <w:szCs w:val="24"/>
        </w:rPr>
      </w:pPr>
      <w:r w:rsidRPr="00C5163D">
        <w:rPr>
          <w:rFonts w:ascii="Times New Roman" w:eastAsia="標楷體" w:hAnsi="Times New Roman" w:cs="Times New Roman"/>
          <w:position w:val="-2"/>
          <w:szCs w:val="24"/>
        </w:rPr>
        <w:t>三、</w:t>
      </w:r>
      <w:r w:rsidR="008701A5" w:rsidRPr="00C5163D">
        <w:rPr>
          <w:rFonts w:ascii="Times New Roman" w:eastAsia="標楷體" w:hAnsi="Times New Roman" w:cs="Times New Roman"/>
          <w:position w:val="-2"/>
          <w:szCs w:val="24"/>
        </w:rPr>
        <w:t>論文審查結果公告日期：</w:t>
      </w:r>
      <w:r w:rsidR="00045BAB" w:rsidRPr="00C5163D">
        <w:rPr>
          <w:rFonts w:ascii="Times New Roman" w:eastAsia="標楷體" w:hAnsi="Times New Roman" w:cs="Times New Roman"/>
          <w:b/>
          <w:position w:val="-2"/>
          <w:szCs w:val="24"/>
        </w:rPr>
        <w:t>106</w:t>
      </w:r>
      <w:r w:rsidR="00045BAB" w:rsidRPr="00C5163D">
        <w:rPr>
          <w:rFonts w:ascii="Times New Roman" w:eastAsia="標楷體" w:hAnsi="Times New Roman" w:cs="Times New Roman"/>
          <w:b/>
          <w:position w:val="-2"/>
          <w:szCs w:val="24"/>
        </w:rPr>
        <w:t>年</w:t>
      </w:r>
      <w:r w:rsidR="00045BAB" w:rsidRPr="00C5163D">
        <w:rPr>
          <w:rFonts w:ascii="Times New Roman" w:eastAsia="標楷體" w:hAnsi="Times New Roman" w:cs="Times New Roman"/>
          <w:b/>
          <w:position w:val="-2"/>
          <w:szCs w:val="24"/>
        </w:rPr>
        <w:t>5</w:t>
      </w:r>
      <w:r w:rsidR="00045BAB" w:rsidRPr="00C5163D">
        <w:rPr>
          <w:rFonts w:ascii="Times New Roman" w:eastAsia="標楷體" w:hAnsi="Times New Roman" w:cs="Times New Roman"/>
          <w:b/>
          <w:position w:val="-2"/>
          <w:szCs w:val="24"/>
        </w:rPr>
        <w:t>月</w:t>
      </w:r>
      <w:r w:rsidR="00966683">
        <w:rPr>
          <w:rFonts w:ascii="Times New Roman" w:eastAsia="標楷體" w:hAnsi="Times New Roman" w:cs="Times New Roman" w:hint="eastAsia"/>
          <w:b/>
          <w:position w:val="-2"/>
          <w:szCs w:val="24"/>
        </w:rPr>
        <w:t>1</w:t>
      </w:r>
      <w:r w:rsidR="00045BAB" w:rsidRPr="00C5163D">
        <w:rPr>
          <w:rFonts w:ascii="Times New Roman" w:eastAsia="標楷體" w:hAnsi="Times New Roman" w:cs="Times New Roman"/>
          <w:b/>
          <w:position w:val="-2"/>
          <w:szCs w:val="24"/>
        </w:rPr>
        <w:t>日</w:t>
      </w:r>
      <w:r w:rsidR="00A778DA" w:rsidRPr="00C5163D">
        <w:rPr>
          <w:rFonts w:ascii="Times New Roman" w:eastAsia="標楷體" w:hAnsi="Times New Roman" w:cs="Times New Roman"/>
          <w:b/>
          <w:position w:val="-2"/>
          <w:szCs w:val="24"/>
        </w:rPr>
        <w:t>（星期</w:t>
      </w:r>
      <w:r w:rsidR="00966683">
        <w:rPr>
          <w:rFonts w:ascii="Times New Roman" w:eastAsia="標楷體" w:hAnsi="Times New Roman" w:cs="Times New Roman" w:hint="eastAsia"/>
          <w:b/>
          <w:position w:val="-2"/>
          <w:szCs w:val="24"/>
        </w:rPr>
        <w:t>一</w:t>
      </w:r>
      <w:r w:rsidR="008701A5" w:rsidRPr="00C5163D">
        <w:rPr>
          <w:rFonts w:ascii="Times New Roman" w:eastAsia="標楷體" w:hAnsi="Times New Roman" w:cs="Times New Roman"/>
          <w:b/>
          <w:position w:val="-2"/>
          <w:szCs w:val="24"/>
        </w:rPr>
        <w:t>）</w:t>
      </w:r>
    </w:p>
    <w:p w:rsidR="008326A5" w:rsidRPr="00C5163D" w:rsidRDefault="00045BAB" w:rsidP="008326A5">
      <w:pPr>
        <w:spacing w:line="406" w:lineRule="exact"/>
        <w:ind w:leftChars="236" w:left="1048" w:right="-24" w:hangingChars="201" w:hanging="482"/>
        <w:jc w:val="both"/>
        <w:rPr>
          <w:rFonts w:ascii="Times New Roman" w:eastAsia="標楷體" w:hAnsi="Times New Roman" w:cs="Times New Roman"/>
          <w:position w:val="-3"/>
          <w:szCs w:val="24"/>
        </w:rPr>
      </w:pPr>
      <w:r w:rsidRPr="00C5163D">
        <w:rPr>
          <w:rFonts w:ascii="Times New Roman" w:eastAsia="標楷體" w:hAnsi="Times New Roman" w:cs="Times New Roman"/>
          <w:position w:val="-3"/>
          <w:szCs w:val="24"/>
        </w:rPr>
        <w:t>四</w:t>
      </w:r>
      <w:r w:rsidR="008701A5" w:rsidRPr="00C5163D">
        <w:rPr>
          <w:rFonts w:ascii="Times New Roman" w:eastAsia="標楷體" w:hAnsi="Times New Roman" w:cs="Times New Roman"/>
          <w:position w:val="-3"/>
          <w:szCs w:val="24"/>
        </w:rPr>
        <w:t>、</w:t>
      </w:r>
      <w:r w:rsidR="008701A5" w:rsidRPr="00C5163D">
        <w:rPr>
          <w:rFonts w:ascii="Times New Roman" w:eastAsia="標楷體" w:hAnsi="Times New Roman" w:cs="Times New Roman"/>
          <w:position w:val="-2"/>
          <w:szCs w:val="24"/>
        </w:rPr>
        <w:t>完成論文發表者，本研討會將於會後核予發表證明，並擇優出版。</w:t>
      </w:r>
    </w:p>
    <w:p w:rsidR="008701A5" w:rsidRPr="00A778DA" w:rsidRDefault="008701A5" w:rsidP="001E6520">
      <w:pPr>
        <w:spacing w:line="406" w:lineRule="exact"/>
        <w:ind w:right="-24"/>
        <w:jc w:val="both"/>
        <w:rPr>
          <w:rFonts w:ascii="標楷體" w:eastAsia="標楷體" w:hAnsi="標楷體" w:cs="標楷體"/>
          <w:position w:val="-2"/>
          <w:sz w:val="28"/>
          <w:szCs w:val="28"/>
        </w:rPr>
      </w:pPr>
      <w:bookmarkStart w:id="0" w:name="_GoBack"/>
      <w:bookmarkEnd w:id="0"/>
      <w:r w:rsidRPr="00A778DA">
        <w:rPr>
          <w:rFonts w:ascii="標楷體" w:eastAsia="標楷體" w:hAnsi="標楷體" w:cs="標楷體"/>
          <w:position w:val="-2"/>
          <w:sz w:val="28"/>
          <w:szCs w:val="28"/>
        </w:rPr>
        <w:lastRenderedPageBreak/>
        <w:t>伍、聯絡資訊：</w:t>
      </w:r>
    </w:p>
    <w:p w:rsidR="00AC4B82" w:rsidRDefault="00045BAB" w:rsidP="00045B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一、地</w:t>
      </w:r>
      <w:r w:rsidR="004A62C9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址：</w:t>
      </w:r>
      <w:r w:rsidR="00C5163D">
        <w:rPr>
          <w:rFonts w:ascii="標楷體" w:eastAsia="標楷體" w:hAnsi="標楷體" w:hint="eastAsia"/>
          <w:szCs w:val="24"/>
        </w:rPr>
        <w:t xml:space="preserve">33857 </w:t>
      </w:r>
      <w:r>
        <w:rPr>
          <w:rFonts w:ascii="標楷體" w:eastAsia="標楷體" w:hAnsi="標楷體" w:hint="eastAsia"/>
          <w:szCs w:val="24"/>
        </w:rPr>
        <w:t>桃園市蘆竹區開南路1號</w:t>
      </w:r>
      <w:r w:rsidR="004A62C9">
        <w:rPr>
          <w:rFonts w:ascii="標楷體" w:eastAsia="標楷體" w:hAnsi="標楷體" w:hint="eastAsia"/>
          <w:szCs w:val="24"/>
        </w:rPr>
        <w:t xml:space="preserve"> 多元升等辦公室 A101</w:t>
      </w:r>
    </w:p>
    <w:p w:rsidR="00045BAB" w:rsidRPr="004A62C9" w:rsidRDefault="00045BAB" w:rsidP="00045B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二、</w:t>
      </w:r>
      <w:r w:rsidR="004A62C9">
        <w:rPr>
          <w:rFonts w:ascii="標楷體" w:eastAsia="標楷體" w:hAnsi="標楷體" w:hint="eastAsia"/>
          <w:szCs w:val="24"/>
        </w:rPr>
        <w:t>聯絡人：計畫專任助理 蕭杏如 小姐</w:t>
      </w:r>
    </w:p>
    <w:p w:rsidR="004A62C9" w:rsidRDefault="004A62C9" w:rsidP="00045B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三、電  話：</w:t>
      </w:r>
      <w:r w:rsidR="00C5163D">
        <w:rPr>
          <w:rFonts w:ascii="標楷體" w:eastAsia="標楷體" w:hAnsi="標楷體" w:hint="eastAsia"/>
          <w:szCs w:val="24"/>
        </w:rPr>
        <w:t>03-341</w:t>
      </w:r>
      <w:r>
        <w:rPr>
          <w:rFonts w:ascii="標楷體" w:eastAsia="標楷體" w:hAnsi="標楷體" w:hint="eastAsia"/>
          <w:szCs w:val="24"/>
        </w:rPr>
        <w:t>2500 分機1354</w:t>
      </w:r>
    </w:p>
    <w:p w:rsidR="004A62C9" w:rsidRPr="008701A5" w:rsidRDefault="004A62C9" w:rsidP="00045B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四、E-mail：</w:t>
      </w:r>
      <w:r w:rsidRPr="00045BAB">
        <w:rPr>
          <w:rFonts w:ascii="Times New Roman" w:eastAsia="標楷體" w:hAnsi="Times New Roman" w:cs="Times New Roman"/>
          <w:color w:val="000000"/>
        </w:rPr>
        <w:t>cindy1019@mail.knu.edu.tw</w:t>
      </w:r>
    </w:p>
    <w:sectPr w:rsidR="004A62C9" w:rsidRPr="008701A5" w:rsidSect="008F2CBB">
      <w:pgSz w:w="11906" w:h="16838"/>
      <w:pgMar w:top="1134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55" w:rsidRDefault="00186F55">
      <w:r>
        <w:separator/>
      </w:r>
    </w:p>
  </w:endnote>
  <w:endnote w:type="continuationSeparator" w:id="0">
    <w:p w:rsidR="00186F55" w:rsidRDefault="0018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55" w:rsidRDefault="00186F55">
      <w:r>
        <w:separator/>
      </w:r>
    </w:p>
  </w:footnote>
  <w:footnote w:type="continuationSeparator" w:id="0">
    <w:p w:rsidR="00186F55" w:rsidRDefault="0018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9CB"/>
    <w:multiLevelType w:val="hybridMultilevel"/>
    <w:tmpl w:val="437C523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82"/>
    <w:rsid w:val="00045BAB"/>
    <w:rsid w:val="00186F55"/>
    <w:rsid w:val="001A72EB"/>
    <w:rsid w:val="001D27F5"/>
    <w:rsid w:val="001E6520"/>
    <w:rsid w:val="001F23C5"/>
    <w:rsid w:val="00257367"/>
    <w:rsid w:val="004A62C9"/>
    <w:rsid w:val="00503CF7"/>
    <w:rsid w:val="006202C0"/>
    <w:rsid w:val="006437DE"/>
    <w:rsid w:val="008326A5"/>
    <w:rsid w:val="00837C60"/>
    <w:rsid w:val="008701A5"/>
    <w:rsid w:val="008814A4"/>
    <w:rsid w:val="008F2CBB"/>
    <w:rsid w:val="00966683"/>
    <w:rsid w:val="00A778DA"/>
    <w:rsid w:val="00A80189"/>
    <w:rsid w:val="00A85DED"/>
    <w:rsid w:val="00AC4B82"/>
    <w:rsid w:val="00B1218E"/>
    <w:rsid w:val="00BD6DAE"/>
    <w:rsid w:val="00C5163D"/>
    <w:rsid w:val="00C61587"/>
    <w:rsid w:val="00C9106D"/>
    <w:rsid w:val="00CE500C"/>
    <w:rsid w:val="00D45B56"/>
    <w:rsid w:val="00D55DFF"/>
    <w:rsid w:val="00E43029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7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163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2C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2C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A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7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163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2C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F2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F2C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cwwu</dc:creator>
  <cp:lastModifiedBy>knuuser</cp:lastModifiedBy>
  <cp:revision>12</cp:revision>
  <cp:lastPrinted>2017-02-14T03:17:00Z</cp:lastPrinted>
  <dcterms:created xsi:type="dcterms:W3CDTF">2017-02-14T05:30:00Z</dcterms:created>
  <dcterms:modified xsi:type="dcterms:W3CDTF">2017-02-21T02:53:00Z</dcterms:modified>
</cp:coreProperties>
</file>